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0" w:rsidRPr="0059246A" w:rsidRDefault="005D7773" w:rsidP="005D7773">
      <w:pPr>
        <w:jc w:val="center"/>
        <w:rPr>
          <w:rFonts w:ascii="Times New Roman" w:hAnsi="Times New Roman" w:cs="Times New Roman" w:hint="eastAsia"/>
          <w:b/>
          <w:sz w:val="28"/>
          <w:szCs w:val="28"/>
        </w:rPr>
      </w:pPr>
      <w:r w:rsidRPr="0059246A">
        <w:rPr>
          <w:rFonts w:ascii="Times New Roman" w:hAnsi="Times New Roman" w:cs="Times New Roman"/>
          <w:b/>
          <w:sz w:val="28"/>
          <w:szCs w:val="28"/>
        </w:rPr>
        <w:t xml:space="preserve">National </w:t>
      </w:r>
      <w:proofErr w:type="spellStart"/>
      <w:r w:rsidRPr="0059246A">
        <w:rPr>
          <w:rFonts w:ascii="Times New Roman" w:hAnsi="Times New Roman" w:cs="Times New Roman"/>
          <w:b/>
          <w:sz w:val="28"/>
          <w:szCs w:val="28"/>
        </w:rPr>
        <w:t>Changhua</w:t>
      </w:r>
      <w:proofErr w:type="spellEnd"/>
      <w:r w:rsidRPr="0059246A">
        <w:rPr>
          <w:rFonts w:ascii="Times New Roman" w:hAnsi="Times New Roman" w:cs="Times New Roman"/>
          <w:b/>
          <w:sz w:val="28"/>
          <w:szCs w:val="28"/>
        </w:rPr>
        <w:t xml:space="preserve"> University of Education Technical Staff and Laborers Evaluation Regulations</w:t>
      </w:r>
    </w:p>
    <w:p w:rsidR="005D7773" w:rsidRPr="0059246A" w:rsidRDefault="005D7773" w:rsidP="005D7773">
      <w:pPr>
        <w:rPr>
          <w:rFonts w:ascii="Times New Roman" w:hAnsi="Times New Roman" w:cs="Times New Roman" w:hint="eastAsia"/>
          <w:b/>
          <w:sz w:val="28"/>
          <w:szCs w:val="28"/>
        </w:rPr>
      </w:pPr>
      <w:bookmarkStart w:id="0" w:name="_GoBack"/>
      <w:bookmarkEnd w:id="0"/>
    </w:p>
    <w:p w:rsidR="005D7773" w:rsidRPr="005D7773" w:rsidRDefault="005D7773" w:rsidP="005D7773">
      <w:pPr>
        <w:widowControl/>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Article 1:</w:t>
      </w:r>
      <w:r w:rsidRPr="005D7773">
        <w:rPr>
          <w:rFonts w:ascii="Times New Roman" w:eastAsia="新細明體" w:hAnsi="Times New Roman" w:cs="Times New Roman"/>
          <w:kern w:val="0"/>
          <w:sz w:val="28"/>
          <w:szCs w:val="28"/>
        </w:rPr>
        <w:t xml:space="preserve"> These regulations are established based on the Executive Yuan's "Guidelines for the Management of Laborers," Article 20, and relevant provisions of the university's labor regulations regarding the evaluation of technical staff and laborers.</w:t>
      </w:r>
    </w:p>
    <w:p w:rsidR="005D7773" w:rsidRPr="005D7773" w:rsidRDefault="005D7773" w:rsidP="005D7773">
      <w:pPr>
        <w:widowControl/>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Article 2:</w:t>
      </w:r>
      <w:r w:rsidRPr="005D7773">
        <w:rPr>
          <w:rFonts w:ascii="Times New Roman" w:eastAsia="新細明體" w:hAnsi="Times New Roman" w:cs="Times New Roman"/>
          <w:kern w:val="0"/>
          <w:sz w:val="28"/>
          <w:szCs w:val="28"/>
        </w:rPr>
        <w:t xml:space="preserve"> Technical staff and laborers at the university are subject to regular and year-end evaluations. Those who have served continuously for less than one year but have reached six months of service will receive a separate evaluation.</w:t>
      </w:r>
    </w:p>
    <w:p w:rsidR="005D7773" w:rsidRPr="005D7773" w:rsidRDefault="005D7773" w:rsidP="005D7773">
      <w:pPr>
        <w:widowControl/>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Article 3:</w:t>
      </w:r>
      <w:r w:rsidRPr="005D7773">
        <w:rPr>
          <w:rFonts w:ascii="Times New Roman" w:eastAsia="新細明體" w:hAnsi="Times New Roman" w:cs="Times New Roman"/>
          <w:kern w:val="0"/>
          <w:sz w:val="28"/>
          <w:szCs w:val="28"/>
        </w:rPr>
        <w:t xml:space="preserve"> The year-end evaluation or separate evaluation of technical staff and laborers will be based on regular performance evaluations, the quality of cleaning work, and records of rewards and punishments. Staff members whose annual leave or sick leave exceeds the prescribed limit will not be rated above Category B in the year-end evaluation.</w:t>
      </w:r>
    </w:p>
    <w:p w:rsidR="005D7773" w:rsidRPr="005D7773" w:rsidRDefault="005D7773" w:rsidP="005D7773">
      <w:pPr>
        <w:widowControl/>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kern w:val="0"/>
          <w:sz w:val="28"/>
          <w:szCs w:val="28"/>
        </w:rPr>
        <w:t>The General Affairs Office will conduct assessments based on regular performance evaluations, the quality of cleaning work, and records of rewards and punishments, and will compile these for review by the Performance Evaluation Committee.</w:t>
      </w:r>
    </w:p>
    <w:p w:rsidR="005D7773" w:rsidRPr="005D7773" w:rsidRDefault="005D7773" w:rsidP="005D7773">
      <w:pPr>
        <w:widowControl/>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Article 4:</w:t>
      </w:r>
      <w:r w:rsidRPr="005D7773">
        <w:rPr>
          <w:rFonts w:ascii="Times New Roman" w:eastAsia="新細明體" w:hAnsi="Times New Roman" w:cs="Times New Roman"/>
          <w:kern w:val="0"/>
          <w:sz w:val="28"/>
          <w:szCs w:val="28"/>
        </w:rPr>
        <w:t xml:space="preserve"> The evaluation of technical staff and laborers is divided into seven categories: attendance, work performance, moral conduct, behavior, cooperation, service attitude, and initiative, with a total score of 100 points. Evaluations are classified into three categories based on scores:</w:t>
      </w:r>
    </w:p>
    <w:p w:rsidR="005D7773" w:rsidRPr="005D7773" w:rsidRDefault="005D7773" w:rsidP="005D7773">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A:</w:t>
      </w:r>
      <w:r w:rsidRPr="005D7773">
        <w:rPr>
          <w:rFonts w:ascii="Times New Roman" w:eastAsia="新細明體" w:hAnsi="Times New Roman" w:cs="Times New Roman"/>
          <w:kern w:val="0"/>
          <w:sz w:val="28"/>
          <w:szCs w:val="28"/>
        </w:rPr>
        <w:t xml:space="preserve"> 80 points and above.</w:t>
      </w:r>
    </w:p>
    <w:p w:rsidR="005D7773" w:rsidRPr="005D7773" w:rsidRDefault="005D7773" w:rsidP="005D7773">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B:</w:t>
      </w:r>
      <w:r w:rsidRPr="005D7773">
        <w:rPr>
          <w:rFonts w:ascii="Times New Roman" w:eastAsia="新細明體" w:hAnsi="Times New Roman" w:cs="Times New Roman"/>
          <w:kern w:val="0"/>
          <w:sz w:val="28"/>
          <w:szCs w:val="28"/>
        </w:rPr>
        <w:t xml:space="preserve"> 70 points and above but less than 80 points.</w:t>
      </w:r>
    </w:p>
    <w:p w:rsidR="005D7773" w:rsidRPr="005D7773" w:rsidRDefault="005D7773" w:rsidP="005D7773">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C:</w:t>
      </w:r>
      <w:r w:rsidRPr="005D7773">
        <w:rPr>
          <w:rFonts w:ascii="Times New Roman" w:eastAsia="新細明體" w:hAnsi="Times New Roman" w:cs="Times New Roman"/>
          <w:kern w:val="0"/>
          <w:sz w:val="28"/>
          <w:szCs w:val="28"/>
        </w:rPr>
        <w:t xml:space="preserve"> Less than 70 points.</w:t>
      </w:r>
    </w:p>
    <w:p w:rsidR="005D7773" w:rsidRPr="005D7773" w:rsidRDefault="005D7773" w:rsidP="005D7773">
      <w:pPr>
        <w:widowControl/>
        <w:spacing w:before="100" w:beforeAutospacing="1" w:after="100" w:afterAutospacing="1"/>
        <w:rPr>
          <w:rFonts w:ascii="Times New Roman" w:eastAsia="新細明體" w:hAnsi="Times New Roman" w:cs="Times New Roman"/>
          <w:kern w:val="0"/>
          <w:sz w:val="28"/>
          <w:szCs w:val="28"/>
        </w:rPr>
      </w:pPr>
      <w:r w:rsidRPr="005D7773">
        <w:rPr>
          <w:rFonts w:ascii="新細明體" w:eastAsia="新細明體" w:hAnsi="新細明體" w:cs="新細明體"/>
          <w:b/>
          <w:bCs/>
          <w:kern w:val="0"/>
          <w:szCs w:val="24"/>
        </w:rPr>
        <w:t>A</w:t>
      </w:r>
      <w:r w:rsidRPr="005D7773">
        <w:rPr>
          <w:rFonts w:ascii="Times New Roman" w:eastAsia="新細明體" w:hAnsi="Times New Roman" w:cs="Times New Roman"/>
          <w:b/>
          <w:bCs/>
          <w:kern w:val="0"/>
          <w:sz w:val="28"/>
          <w:szCs w:val="28"/>
        </w:rPr>
        <w:t>rticle 5:</w:t>
      </w:r>
      <w:r w:rsidRPr="005D7773">
        <w:rPr>
          <w:rFonts w:ascii="Times New Roman" w:eastAsia="新細明體" w:hAnsi="Times New Roman" w:cs="Times New Roman"/>
          <w:kern w:val="0"/>
          <w:sz w:val="28"/>
          <w:szCs w:val="28"/>
        </w:rPr>
        <w:t xml:space="preserve"> The rewards and punishments for the year-end evaluation are determined as follows:</w:t>
      </w:r>
    </w:p>
    <w:p w:rsidR="005D7773" w:rsidRPr="005D7773" w:rsidRDefault="005D7773" w:rsidP="005D7773">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A:</w:t>
      </w:r>
    </w:p>
    <w:p w:rsidR="005D7773" w:rsidRPr="005D7773" w:rsidRDefault="005D7773" w:rsidP="005D7773">
      <w:pPr>
        <w:widowControl/>
        <w:numPr>
          <w:ilvl w:val="1"/>
          <w:numId w:val="2"/>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For Basic Salary:</w:t>
      </w:r>
      <w:r w:rsidRPr="005D7773">
        <w:rPr>
          <w:rFonts w:ascii="Times New Roman" w:eastAsia="新細明體" w:hAnsi="Times New Roman" w:cs="Times New Roman"/>
          <w:kern w:val="0"/>
          <w:sz w:val="28"/>
          <w:szCs w:val="28"/>
        </w:rPr>
        <w:t xml:space="preserve"> Promotion by one level and a bonus equivalent to one month's salary.</w:t>
      </w:r>
    </w:p>
    <w:p w:rsidR="005D7773" w:rsidRPr="005D7773" w:rsidRDefault="005D7773" w:rsidP="005D7773">
      <w:pPr>
        <w:widowControl/>
        <w:numPr>
          <w:ilvl w:val="1"/>
          <w:numId w:val="2"/>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lastRenderedPageBreak/>
        <w:t>For Long-Term Service Salary:</w:t>
      </w:r>
      <w:r w:rsidRPr="005D7773">
        <w:rPr>
          <w:rFonts w:ascii="Times New Roman" w:eastAsia="新細明體" w:hAnsi="Times New Roman" w:cs="Times New Roman"/>
          <w:kern w:val="0"/>
          <w:sz w:val="28"/>
          <w:szCs w:val="28"/>
        </w:rPr>
        <w:t xml:space="preserve"> If already at the highest level, promotion to the next level and a bonus equivalent to one month's salary; if at the highest level of long-term service salary, a bonus equivalent to two months' salary.</w:t>
      </w:r>
    </w:p>
    <w:p w:rsidR="005D7773" w:rsidRPr="005D7773" w:rsidRDefault="005D7773" w:rsidP="005D7773">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B:</w:t>
      </w:r>
    </w:p>
    <w:p w:rsidR="005D7773" w:rsidRPr="005D7773" w:rsidRDefault="005D7773" w:rsidP="005D7773">
      <w:pPr>
        <w:widowControl/>
        <w:numPr>
          <w:ilvl w:val="1"/>
          <w:numId w:val="2"/>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For Basic Salary:</w:t>
      </w:r>
      <w:r w:rsidRPr="005D7773">
        <w:rPr>
          <w:rFonts w:ascii="Times New Roman" w:eastAsia="新細明體" w:hAnsi="Times New Roman" w:cs="Times New Roman"/>
          <w:kern w:val="0"/>
          <w:sz w:val="28"/>
          <w:szCs w:val="28"/>
        </w:rPr>
        <w:t xml:space="preserve"> Promotion by one level and a bonus equivalent to half a month's salary.</w:t>
      </w:r>
    </w:p>
    <w:p w:rsidR="005D7773" w:rsidRPr="005D7773" w:rsidRDefault="005D7773" w:rsidP="005D7773">
      <w:pPr>
        <w:widowControl/>
        <w:numPr>
          <w:ilvl w:val="1"/>
          <w:numId w:val="2"/>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For Long-Term Service Salary:</w:t>
      </w:r>
      <w:r w:rsidRPr="005D7773">
        <w:rPr>
          <w:rFonts w:ascii="Times New Roman" w:eastAsia="新細明體" w:hAnsi="Times New Roman" w:cs="Times New Roman"/>
          <w:kern w:val="0"/>
          <w:sz w:val="28"/>
          <w:szCs w:val="28"/>
        </w:rPr>
        <w:t xml:space="preserve"> If already at the highest level, promotion to the next level and a bonus equivalent to half a month's salary; if at the highest level of long-term service salary, a bonus equivalent to one and a half months' salary.</w:t>
      </w:r>
    </w:p>
    <w:p w:rsidR="005D7773" w:rsidRPr="005D7773" w:rsidRDefault="005D7773" w:rsidP="005D7773">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C:</w:t>
      </w:r>
      <w:r w:rsidRPr="005D7773">
        <w:rPr>
          <w:rFonts w:ascii="Times New Roman" w:eastAsia="新細明體" w:hAnsi="Times New Roman" w:cs="Times New Roman"/>
          <w:kern w:val="0"/>
          <w:sz w:val="28"/>
          <w:szCs w:val="28"/>
        </w:rPr>
        <w:t xml:space="preserve"> Remain at the original salary level.</w:t>
      </w:r>
    </w:p>
    <w:p w:rsidR="005D7773" w:rsidRPr="005D7773" w:rsidRDefault="005D7773" w:rsidP="005D7773">
      <w:pPr>
        <w:widowControl/>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kern w:val="0"/>
          <w:sz w:val="28"/>
          <w:szCs w:val="28"/>
        </w:rPr>
        <w:t>For additional evaluations, rewards and punishments are determined as follows:</w:t>
      </w:r>
    </w:p>
    <w:p w:rsidR="005D7773" w:rsidRPr="005D7773" w:rsidRDefault="005D7773" w:rsidP="005D7773">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A:</w:t>
      </w:r>
      <w:r w:rsidRPr="005D7773">
        <w:rPr>
          <w:rFonts w:ascii="Times New Roman" w:eastAsia="新細明體" w:hAnsi="Times New Roman" w:cs="Times New Roman"/>
          <w:kern w:val="0"/>
          <w:sz w:val="28"/>
          <w:szCs w:val="28"/>
        </w:rPr>
        <w:t xml:space="preserve"> A bonus equivalent to one month's salary.</w:t>
      </w:r>
    </w:p>
    <w:p w:rsidR="005D7773" w:rsidRPr="005D7773" w:rsidRDefault="005D7773" w:rsidP="005D7773">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B:</w:t>
      </w:r>
      <w:r w:rsidRPr="005D7773">
        <w:rPr>
          <w:rFonts w:ascii="Times New Roman" w:eastAsia="新細明體" w:hAnsi="Times New Roman" w:cs="Times New Roman"/>
          <w:kern w:val="0"/>
          <w:sz w:val="28"/>
          <w:szCs w:val="28"/>
        </w:rPr>
        <w:t xml:space="preserve"> A bonus equivalent to half a month's salary.</w:t>
      </w:r>
    </w:p>
    <w:p w:rsidR="005D7773" w:rsidRPr="005D7773" w:rsidRDefault="005D7773" w:rsidP="005D7773">
      <w:pPr>
        <w:widowControl/>
        <w:numPr>
          <w:ilvl w:val="0"/>
          <w:numId w:val="3"/>
        </w:numPr>
        <w:spacing w:before="100" w:beforeAutospacing="1" w:after="100" w:afterAutospacing="1"/>
        <w:rPr>
          <w:rFonts w:ascii="Times New Roman" w:eastAsia="新細明體" w:hAnsi="Times New Roman" w:cs="Times New Roman"/>
          <w:kern w:val="0"/>
          <w:sz w:val="28"/>
          <w:szCs w:val="28"/>
        </w:rPr>
      </w:pPr>
      <w:r w:rsidRPr="005D7773">
        <w:rPr>
          <w:rFonts w:ascii="Times New Roman" w:eastAsia="新細明體" w:hAnsi="Times New Roman" w:cs="Times New Roman"/>
          <w:b/>
          <w:bCs/>
          <w:kern w:val="0"/>
          <w:sz w:val="28"/>
          <w:szCs w:val="28"/>
        </w:rPr>
        <w:t>Category C:</w:t>
      </w:r>
      <w:r w:rsidRPr="005D7773">
        <w:rPr>
          <w:rFonts w:ascii="Times New Roman" w:eastAsia="新細明體" w:hAnsi="Times New Roman" w:cs="Times New Roman"/>
          <w:kern w:val="0"/>
          <w:sz w:val="28"/>
          <w:szCs w:val="28"/>
        </w:rPr>
        <w:t xml:space="preserve"> No reward.</w:t>
      </w:r>
    </w:p>
    <w:p w:rsidR="00FC4FEC" w:rsidRPr="00FC4FEC" w:rsidRDefault="00FC4FEC" w:rsidP="00FC4FEC">
      <w:pPr>
        <w:widowControl/>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Article 6:</w:t>
      </w:r>
      <w:r w:rsidRPr="00FC4FEC">
        <w:rPr>
          <w:rFonts w:ascii="Times New Roman" w:eastAsia="新細明體" w:hAnsi="Times New Roman" w:cs="Times New Roman"/>
          <w:kern w:val="0"/>
          <w:sz w:val="28"/>
          <w:szCs w:val="28"/>
        </w:rPr>
        <w:t xml:space="preserve"> Technical staff and laborers should be terminated under the following circumstances:</w:t>
      </w:r>
    </w:p>
    <w:p w:rsidR="00FC4FEC" w:rsidRPr="00FC4FEC" w:rsidRDefault="00FC4FEC" w:rsidP="00FC4FEC">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Reduction or consolidation of positions</w:t>
      </w:r>
      <w:r w:rsidRPr="00FC4FEC">
        <w:rPr>
          <w:rFonts w:ascii="Times New Roman" w:eastAsia="新細明體" w:hAnsi="Times New Roman" w:cs="Times New Roman"/>
          <w:kern w:val="0"/>
          <w:sz w:val="28"/>
          <w:szCs w:val="28"/>
        </w:rPr>
        <w:t xml:space="preserve"> or elimination of the position.</w:t>
      </w:r>
    </w:p>
    <w:p w:rsidR="00FC4FEC" w:rsidRPr="00FC4FEC" w:rsidRDefault="00FC4FEC" w:rsidP="00FC4FEC">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Business contraction</w:t>
      </w:r>
      <w:r w:rsidRPr="00FC4FEC">
        <w:rPr>
          <w:rFonts w:ascii="Times New Roman" w:eastAsia="新細明體" w:hAnsi="Times New Roman" w:cs="Times New Roman"/>
          <w:kern w:val="0"/>
          <w:sz w:val="28"/>
          <w:szCs w:val="28"/>
        </w:rPr>
        <w:t>.</w:t>
      </w:r>
    </w:p>
    <w:p w:rsidR="00FC4FEC" w:rsidRPr="00FC4FEC" w:rsidRDefault="00FC4FEC" w:rsidP="00FC4FEC">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Force majeure</w:t>
      </w:r>
      <w:r w:rsidRPr="00FC4FEC">
        <w:rPr>
          <w:rFonts w:ascii="Times New Roman" w:eastAsia="新細明體" w:hAnsi="Times New Roman" w:cs="Times New Roman"/>
          <w:kern w:val="0"/>
          <w:sz w:val="28"/>
          <w:szCs w:val="28"/>
        </w:rPr>
        <w:t xml:space="preserve"> resulting in a work suspension of more than one month.</w:t>
      </w:r>
    </w:p>
    <w:p w:rsidR="00FC4FEC" w:rsidRPr="00FC4FEC" w:rsidRDefault="00FC4FEC" w:rsidP="00FC4FEC">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Change in the nature of work</w:t>
      </w:r>
      <w:r w:rsidRPr="00FC4FEC">
        <w:rPr>
          <w:rFonts w:ascii="Times New Roman" w:eastAsia="新細明體" w:hAnsi="Times New Roman" w:cs="Times New Roman"/>
          <w:kern w:val="0"/>
          <w:sz w:val="28"/>
          <w:szCs w:val="28"/>
        </w:rPr>
        <w:t xml:space="preserve"> necessitating a reduction in staff, with no suitable alternative work available.</w:t>
      </w:r>
    </w:p>
    <w:p w:rsidR="00FC4FEC" w:rsidRPr="00FC4FEC" w:rsidRDefault="00FC4FEC" w:rsidP="00FC4FEC">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Inability to perform</w:t>
      </w:r>
      <w:r w:rsidRPr="00FC4FEC">
        <w:rPr>
          <w:rFonts w:ascii="Times New Roman" w:eastAsia="新細明體" w:hAnsi="Times New Roman" w:cs="Times New Roman"/>
          <w:kern w:val="0"/>
          <w:sz w:val="28"/>
          <w:szCs w:val="28"/>
        </w:rPr>
        <w:t xml:space="preserve"> or cooperate effectively in the assigned role.</w:t>
      </w:r>
    </w:p>
    <w:p w:rsidR="00FC4FEC" w:rsidRPr="00FC4FEC" w:rsidRDefault="00FC4FEC" w:rsidP="00FC4FEC">
      <w:pPr>
        <w:widowControl/>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Article 7:</w:t>
      </w:r>
      <w:r w:rsidRPr="00FC4FEC">
        <w:rPr>
          <w:rFonts w:ascii="Times New Roman" w:eastAsia="新細明體" w:hAnsi="Times New Roman" w:cs="Times New Roman"/>
          <w:kern w:val="0"/>
          <w:sz w:val="28"/>
          <w:szCs w:val="28"/>
        </w:rPr>
        <w:t xml:space="preserve"> Technical staff and laborers should be dismissed under the following circumstances:</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False representation</w:t>
      </w:r>
      <w:r w:rsidRPr="00FC4FEC">
        <w:rPr>
          <w:rFonts w:ascii="Times New Roman" w:eastAsia="新細明體" w:hAnsi="Times New Roman" w:cs="Times New Roman"/>
          <w:kern w:val="0"/>
          <w:sz w:val="28"/>
          <w:szCs w:val="28"/>
        </w:rPr>
        <w:t xml:space="preserve"> when entering into a labor contract that leads the school to be misled and at risk of harm.</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lastRenderedPageBreak/>
        <w:t>Violence or significant insult</w:t>
      </w:r>
      <w:r w:rsidRPr="00FC4FEC">
        <w:rPr>
          <w:rFonts w:ascii="Times New Roman" w:eastAsia="新細明體" w:hAnsi="Times New Roman" w:cs="Times New Roman"/>
          <w:kern w:val="0"/>
          <w:sz w:val="28"/>
          <w:szCs w:val="28"/>
        </w:rPr>
        <w:t xml:space="preserve"> towards school supervisors, managers, their family members, or other staff members and their families.</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Conviction of a prison sentence</w:t>
      </w:r>
      <w:r w:rsidRPr="00FC4FEC">
        <w:rPr>
          <w:rFonts w:ascii="Times New Roman" w:eastAsia="新細明體" w:hAnsi="Times New Roman" w:cs="Times New Roman"/>
          <w:kern w:val="0"/>
          <w:sz w:val="28"/>
          <w:szCs w:val="28"/>
        </w:rPr>
        <w:t xml:space="preserve"> with a final judgment, without a suspended sentence or permission for a fine in lieu.</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Serious violation</w:t>
      </w:r>
      <w:r w:rsidRPr="00FC4FEC">
        <w:rPr>
          <w:rFonts w:ascii="Times New Roman" w:eastAsia="新細明體" w:hAnsi="Times New Roman" w:cs="Times New Roman"/>
          <w:kern w:val="0"/>
          <w:sz w:val="28"/>
          <w:szCs w:val="28"/>
        </w:rPr>
        <w:t xml:space="preserve"> of the labor contract or these regulations, or being rated as Category C in the year-end or additional evaluations.</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Intentional damage</w:t>
      </w:r>
      <w:r w:rsidRPr="00FC4FEC">
        <w:rPr>
          <w:rFonts w:ascii="Times New Roman" w:eastAsia="新細明體" w:hAnsi="Times New Roman" w:cs="Times New Roman"/>
          <w:kern w:val="0"/>
          <w:sz w:val="28"/>
          <w:szCs w:val="28"/>
        </w:rPr>
        <w:t xml:space="preserve"> to school property or intentional leakage of school secrets, causing harm to the school.</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Drinking alcohol or gambling</w:t>
      </w:r>
      <w:r w:rsidRPr="00FC4FEC">
        <w:rPr>
          <w:rFonts w:ascii="Times New Roman" w:eastAsia="新細明體" w:hAnsi="Times New Roman" w:cs="Times New Roman"/>
          <w:kern w:val="0"/>
          <w:sz w:val="28"/>
          <w:szCs w:val="28"/>
        </w:rPr>
        <w:t xml:space="preserve"> during work hours or shifts (including night shifts).</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Failure to follow orders</w:t>
      </w:r>
      <w:r w:rsidRPr="00FC4FEC">
        <w:rPr>
          <w:rFonts w:ascii="Times New Roman" w:eastAsia="新細明體" w:hAnsi="Times New Roman" w:cs="Times New Roman"/>
          <w:kern w:val="0"/>
          <w:sz w:val="28"/>
          <w:szCs w:val="28"/>
        </w:rPr>
        <w:t xml:space="preserve"> or disobedience.</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Significant loss, alteration, or damage</w:t>
      </w:r>
      <w:r w:rsidRPr="00FC4FEC">
        <w:rPr>
          <w:rFonts w:ascii="Times New Roman" w:eastAsia="新細明體" w:hAnsi="Times New Roman" w:cs="Times New Roman"/>
          <w:kern w:val="0"/>
          <w:sz w:val="28"/>
          <w:szCs w:val="28"/>
        </w:rPr>
        <w:t xml:space="preserve"> of documents or files.</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Drug use or theft</w:t>
      </w:r>
      <w:r w:rsidRPr="00FC4FEC">
        <w:rPr>
          <w:rFonts w:ascii="Times New Roman" w:eastAsia="新細明體" w:hAnsi="Times New Roman" w:cs="Times New Roman"/>
          <w:kern w:val="0"/>
          <w:sz w:val="28"/>
          <w:szCs w:val="28"/>
        </w:rPr>
        <w:t>.</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Unjustified absence</w:t>
      </w:r>
      <w:r w:rsidRPr="00FC4FEC">
        <w:rPr>
          <w:rFonts w:ascii="Times New Roman" w:eastAsia="新細明體" w:hAnsi="Times New Roman" w:cs="Times New Roman"/>
          <w:kern w:val="0"/>
          <w:sz w:val="28"/>
          <w:szCs w:val="28"/>
        </w:rPr>
        <w:t xml:space="preserve"> for three consecutive days or six days within one month.</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Accumulation of two major demerits</w:t>
      </w:r>
      <w:r w:rsidRPr="00FC4FEC">
        <w:rPr>
          <w:rFonts w:ascii="Times New Roman" w:eastAsia="新細明體" w:hAnsi="Times New Roman" w:cs="Times New Roman"/>
          <w:kern w:val="0"/>
          <w:sz w:val="28"/>
          <w:szCs w:val="28"/>
        </w:rPr>
        <w:t xml:space="preserve"> within a year without offsetting merits.</w:t>
      </w:r>
    </w:p>
    <w:p w:rsidR="00FC4FEC" w:rsidRPr="00FC4FEC" w:rsidRDefault="00FC4FEC" w:rsidP="00FC4FEC">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Other improper behavior</w:t>
      </w:r>
      <w:r w:rsidRPr="00FC4FEC">
        <w:rPr>
          <w:rFonts w:ascii="Times New Roman" w:eastAsia="新細明體" w:hAnsi="Times New Roman" w:cs="Times New Roman"/>
          <w:kern w:val="0"/>
          <w:sz w:val="28"/>
          <w:szCs w:val="28"/>
        </w:rPr>
        <w:t xml:space="preserve"> or gross negligence leading to serious consequences.</w:t>
      </w:r>
    </w:p>
    <w:p w:rsidR="00FC4FEC" w:rsidRPr="00FC4FEC" w:rsidRDefault="00FC4FEC" w:rsidP="00FC4FEC">
      <w:pPr>
        <w:widowControl/>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Article 8:</w:t>
      </w:r>
      <w:r w:rsidRPr="00FC4FEC">
        <w:rPr>
          <w:rFonts w:ascii="Times New Roman" w:eastAsia="新細明體" w:hAnsi="Times New Roman" w:cs="Times New Roman"/>
          <w:kern w:val="0"/>
          <w:sz w:val="28"/>
          <w:szCs w:val="28"/>
        </w:rPr>
        <w:t xml:space="preserve"> Matters not covered by these regulations shall be handled according to relevant laws and regulations.</w:t>
      </w:r>
    </w:p>
    <w:p w:rsidR="00FC4FEC" w:rsidRPr="00FC4FEC" w:rsidRDefault="00FC4FEC" w:rsidP="00FC4FEC">
      <w:pPr>
        <w:widowControl/>
        <w:spacing w:before="100" w:beforeAutospacing="1" w:after="100" w:afterAutospacing="1"/>
        <w:rPr>
          <w:rFonts w:ascii="Times New Roman" w:eastAsia="新細明體" w:hAnsi="Times New Roman" w:cs="Times New Roman"/>
          <w:kern w:val="0"/>
          <w:sz w:val="28"/>
          <w:szCs w:val="28"/>
        </w:rPr>
      </w:pPr>
      <w:r w:rsidRPr="00FC4FEC">
        <w:rPr>
          <w:rFonts w:ascii="Times New Roman" w:eastAsia="新細明體" w:hAnsi="Times New Roman" w:cs="Times New Roman"/>
          <w:b/>
          <w:bCs/>
          <w:kern w:val="0"/>
          <w:sz w:val="28"/>
          <w:szCs w:val="28"/>
        </w:rPr>
        <w:t>Article 9:</w:t>
      </w:r>
      <w:r w:rsidRPr="00FC4FEC">
        <w:rPr>
          <w:rFonts w:ascii="Times New Roman" w:eastAsia="新細明體" w:hAnsi="Times New Roman" w:cs="Times New Roman"/>
          <w:kern w:val="0"/>
          <w:sz w:val="28"/>
          <w:szCs w:val="28"/>
        </w:rPr>
        <w:t xml:space="preserve"> These regulations shall be implemented upon approval by the Performance Evaluation Committee and the President of the University, and shall be amended in the same manner.</w:t>
      </w:r>
    </w:p>
    <w:p w:rsidR="005D7773" w:rsidRPr="00FC4FEC" w:rsidRDefault="005D7773" w:rsidP="005D7773">
      <w:pPr>
        <w:rPr>
          <w:rFonts w:ascii="Times New Roman" w:hAnsi="Times New Roman" w:cs="Times New Roman"/>
          <w:b/>
          <w:sz w:val="28"/>
          <w:szCs w:val="28"/>
        </w:rPr>
      </w:pPr>
    </w:p>
    <w:sectPr w:rsidR="005D7773" w:rsidRPr="00FC4FE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C8D"/>
    <w:multiLevelType w:val="multilevel"/>
    <w:tmpl w:val="14E2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8586B"/>
    <w:multiLevelType w:val="multilevel"/>
    <w:tmpl w:val="7256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B408F9"/>
    <w:multiLevelType w:val="multilevel"/>
    <w:tmpl w:val="B962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EC0EFF"/>
    <w:multiLevelType w:val="multilevel"/>
    <w:tmpl w:val="1804C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114335"/>
    <w:multiLevelType w:val="multilevel"/>
    <w:tmpl w:val="2638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5B"/>
    <w:rsid w:val="00295100"/>
    <w:rsid w:val="0059246A"/>
    <w:rsid w:val="005D7773"/>
    <w:rsid w:val="00D3375B"/>
    <w:rsid w:val="00FC4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D777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D77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D777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D7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2494">
      <w:bodyDiv w:val="1"/>
      <w:marLeft w:val="0"/>
      <w:marRight w:val="0"/>
      <w:marTop w:val="0"/>
      <w:marBottom w:val="0"/>
      <w:divBdr>
        <w:top w:val="none" w:sz="0" w:space="0" w:color="auto"/>
        <w:left w:val="none" w:sz="0" w:space="0" w:color="auto"/>
        <w:bottom w:val="none" w:sz="0" w:space="0" w:color="auto"/>
        <w:right w:val="none" w:sz="0" w:space="0" w:color="auto"/>
      </w:divBdr>
    </w:div>
    <w:div w:id="2070182709">
      <w:bodyDiv w:val="1"/>
      <w:marLeft w:val="0"/>
      <w:marRight w:val="0"/>
      <w:marTop w:val="0"/>
      <w:marBottom w:val="0"/>
      <w:divBdr>
        <w:top w:val="none" w:sz="0" w:space="0" w:color="auto"/>
        <w:left w:val="none" w:sz="0" w:space="0" w:color="auto"/>
        <w:bottom w:val="none" w:sz="0" w:space="0" w:color="auto"/>
        <w:right w:val="none" w:sz="0" w:space="0" w:color="auto"/>
      </w:divBdr>
    </w:div>
    <w:div w:id="20771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6</cp:revision>
  <dcterms:created xsi:type="dcterms:W3CDTF">2024-08-07T07:57:00Z</dcterms:created>
  <dcterms:modified xsi:type="dcterms:W3CDTF">2024-08-07T08:07:00Z</dcterms:modified>
</cp:coreProperties>
</file>