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4A" w:rsidRPr="00391F18" w:rsidRDefault="002162EF" w:rsidP="002162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Regulations on Time-Limited Promotion for Newly Appointed Full-Time Faculty Members at National </w:t>
      </w:r>
      <w:proofErr w:type="spellStart"/>
      <w:r w:rsidRPr="00391F18">
        <w:rPr>
          <w:rFonts w:ascii="Times New Roman" w:hAnsi="Times New Roman" w:cs="Times New Roman"/>
          <w:color w:val="000000" w:themeColor="text1"/>
          <w:sz w:val="28"/>
          <w:szCs w:val="28"/>
        </w:rPr>
        <w:t>Changhua</w:t>
      </w:r>
      <w:proofErr w:type="spellEnd"/>
      <w:r w:rsidRPr="00391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University of Education</w:t>
      </w:r>
    </w:p>
    <w:p w:rsidR="00793462" w:rsidRPr="00391F18" w:rsidRDefault="00793462" w:rsidP="00793462">
      <w:pPr>
        <w:rPr>
          <w:rFonts w:ascii="Segoe UI" w:hAnsi="Segoe UI" w:cs="Segoe UI"/>
          <w:color w:val="000000" w:themeColor="text1"/>
        </w:rPr>
      </w:pPr>
      <w:bookmarkStart w:id="0" w:name="_GoBack"/>
      <w:bookmarkEnd w:id="0"/>
    </w:p>
    <w:p w:rsidR="00793462" w:rsidRPr="00391F18" w:rsidRDefault="00793462" w:rsidP="007934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F18">
        <w:rPr>
          <w:rFonts w:ascii="Segoe UI" w:hAnsi="Segoe UI" w:cs="Segoe UI" w:hint="eastAsia"/>
          <w:color w:val="000000" w:themeColor="text1"/>
        </w:rPr>
        <w:t xml:space="preserve">  </w:t>
      </w:r>
      <w:r w:rsidRPr="00391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Article 1: In order to encourage newly appointed full-time faculty members to enhance their abilities in teaching, research, service, and counseling, the National </w:t>
      </w:r>
      <w:proofErr w:type="spellStart"/>
      <w:r w:rsidRPr="00391F18">
        <w:rPr>
          <w:rFonts w:ascii="Times New Roman" w:hAnsi="Times New Roman" w:cs="Times New Roman"/>
          <w:color w:val="000000" w:themeColor="text1"/>
          <w:sz w:val="28"/>
          <w:szCs w:val="28"/>
        </w:rPr>
        <w:t>Changhua</w:t>
      </w:r>
      <w:proofErr w:type="spellEnd"/>
      <w:r w:rsidRPr="00391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University of Education has established the "Regulations for the Limited-term Promotion of Newly Appointed Full-time Faculty Members" (hereinafter referred to as "these regulations").</w:t>
      </w:r>
    </w:p>
    <w:p w:rsidR="00793462" w:rsidRPr="00391F18" w:rsidRDefault="005B5AA1" w:rsidP="005B5AA1">
      <w:pPr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F18">
        <w:rPr>
          <w:rFonts w:ascii="Times New Roman" w:hAnsi="Times New Roman" w:cs="Times New Roman"/>
          <w:color w:val="000000" w:themeColor="text1"/>
          <w:sz w:val="28"/>
          <w:szCs w:val="28"/>
        </w:rPr>
        <w:t>Article 2: The term "newly recruited full-time faculty members" as mentioned in these regulations refers to full-time assistant professors initially hired by the university after the implementation of these regulations, excluding foreign faculty members.</w:t>
      </w:r>
    </w:p>
    <w:p w:rsidR="005B5AA1" w:rsidRPr="00391F18" w:rsidRDefault="005B5AA1" w:rsidP="005B5AA1">
      <w:pPr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F18">
        <w:rPr>
          <w:rFonts w:ascii="Times New Roman" w:hAnsi="Times New Roman" w:cs="Times New Roman"/>
          <w:color w:val="000000" w:themeColor="text1"/>
          <w:sz w:val="28"/>
          <w:szCs w:val="28"/>
        </w:rPr>
        <w:t>Article 3: Newly recruited full-time faculty members of the university must apply for promotion within 6 years after their appointment. If the application is approved, the faculty member is promoted. Those who do not pass within the specified timeframe may be renewed for an additional 2 years. Within the first year of renewal, they must submit another promotion application. If the promotion is approved, the renewal continues; otherwise, if more than 2/3 of the members of the three-level faculty evaluation committee are present and 2/3 of the attending members resolve not to renew, the decision shall be submitted for approval to the competent educational administrative authority and shall not be renewed.</w:t>
      </w:r>
    </w:p>
    <w:p w:rsidR="005B5AA1" w:rsidRPr="00391F18" w:rsidRDefault="005B5AA1" w:rsidP="007934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F18">
        <w:rPr>
          <w:rFonts w:ascii="Times New Roman" w:hAnsi="Times New Roman" w:cs="Times New Roman"/>
          <w:color w:val="000000" w:themeColor="text1"/>
          <w:sz w:val="28"/>
          <w:szCs w:val="28"/>
        </w:rPr>
        <w:t>In the case of newly recruited full-time faculty members experiencing significant changes, taking maternity leave without pay, or female faculty members due to pregnancy and childbirth, after providing evidence and obtaining approval from the three-level faculty evaluation committee, the promotion period may be extended by 2 years.</w:t>
      </w:r>
    </w:p>
    <w:p w:rsidR="005B5AA1" w:rsidRPr="00391F18" w:rsidRDefault="005B5AA1" w:rsidP="005B5AA1">
      <w:pPr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F18">
        <w:rPr>
          <w:rFonts w:ascii="Times New Roman" w:hAnsi="Times New Roman" w:cs="Times New Roman"/>
          <w:color w:val="000000" w:themeColor="text1"/>
          <w:sz w:val="28"/>
          <w:szCs w:val="28"/>
        </w:rPr>
        <w:t>Article 4: These regulations shall be implemented upon approval by the administrative council and the academic affairs council and subsequent approval by the university president. Amendments shall follow the same procedure.</w:t>
      </w:r>
    </w:p>
    <w:p w:rsidR="00793462" w:rsidRPr="00391F18" w:rsidRDefault="00793462" w:rsidP="0079346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3462" w:rsidRPr="00391F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B5" w:rsidRDefault="00F363B5" w:rsidP="00020D51">
      <w:r>
        <w:separator/>
      </w:r>
    </w:p>
  </w:endnote>
  <w:endnote w:type="continuationSeparator" w:id="0">
    <w:p w:rsidR="00F363B5" w:rsidRDefault="00F363B5" w:rsidP="0002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B5" w:rsidRDefault="00F363B5" w:rsidP="00020D51">
      <w:r>
        <w:separator/>
      </w:r>
    </w:p>
  </w:footnote>
  <w:footnote w:type="continuationSeparator" w:id="0">
    <w:p w:rsidR="00F363B5" w:rsidRDefault="00F363B5" w:rsidP="00020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CC"/>
    <w:rsid w:val="00020D51"/>
    <w:rsid w:val="002162EF"/>
    <w:rsid w:val="00265035"/>
    <w:rsid w:val="00391F18"/>
    <w:rsid w:val="005B5AA1"/>
    <w:rsid w:val="00620F2A"/>
    <w:rsid w:val="00793462"/>
    <w:rsid w:val="008B29CC"/>
    <w:rsid w:val="00AD43A8"/>
    <w:rsid w:val="00E91D4A"/>
    <w:rsid w:val="00F3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0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0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0D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0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0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0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8</cp:revision>
  <dcterms:created xsi:type="dcterms:W3CDTF">2023-11-30T03:43:00Z</dcterms:created>
  <dcterms:modified xsi:type="dcterms:W3CDTF">2024-08-05T02:31:00Z</dcterms:modified>
</cp:coreProperties>
</file>