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A0" w:rsidRPr="005B0A45" w:rsidRDefault="009E64EF" w:rsidP="009E64EF">
      <w:pPr>
        <w:jc w:val="cente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Regulations for the Establishment of the Faculty Evaluation Committee at National Changhua University of Education</w:t>
      </w:r>
    </w:p>
    <w:p w:rsidR="009E64EF" w:rsidRPr="005B0A45" w:rsidRDefault="009E64EF" w:rsidP="009E64EF">
      <w:pPr>
        <w:jc w:val="center"/>
        <w:rPr>
          <w:rFonts w:ascii="Segoe UI" w:hAnsi="Segoe UI" w:cs="Segoe UI"/>
          <w:color w:val="000000" w:themeColor="text1"/>
          <w:shd w:val="clear" w:color="auto" w:fill="F7F7F8"/>
        </w:rPr>
      </w:pPr>
    </w:p>
    <w:p w:rsidR="009E64EF" w:rsidRPr="005B0A45" w:rsidRDefault="009E64EF" w:rsidP="009E64EF">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Article 1: In accordance with the University Act and the regulations of our university, the 'Faculty Evaluation Committee of National Changhua University of Education' (hereinafter referred to as 'the Committee') is established.</w:t>
      </w:r>
    </w:p>
    <w:p w:rsidR="009E64EF" w:rsidRPr="005B0A45" w:rsidRDefault="009E64EF" w:rsidP="009E64EF">
      <w:pPr>
        <w:rPr>
          <w:rFonts w:ascii="Times New Roman" w:hAnsi="Times New Roman" w:cs="Times New Roman"/>
          <w:color w:val="000000" w:themeColor="text1"/>
          <w:sz w:val="28"/>
          <w:szCs w:val="28"/>
          <w:shd w:val="clear" w:color="auto" w:fill="F7F7F8"/>
        </w:rPr>
      </w:pPr>
    </w:p>
    <w:p w:rsidR="009E64EF" w:rsidRPr="005B0A45" w:rsidRDefault="009E64EF" w:rsidP="009E64EF">
      <w:pPr>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Article 2: The Committee members shall consist of ex officio members as follows: Vice President, Dean of Academic Affairs, Dean of Student Affairs, Dean of General Affairs, Dean of Research and Development, Dean of the Extension Division, Deans of each college, and one designated representative from among the full-time faculty in administrative units and research promotion units that have qualified staff, as appointed by the President.</w:t>
      </w:r>
      <w:proofErr w:type="gramEnd"/>
      <w:r w:rsidRPr="005B0A45">
        <w:rPr>
          <w:rFonts w:ascii="Times New Roman" w:hAnsi="Times New Roman" w:cs="Times New Roman"/>
          <w:color w:val="000000" w:themeColor="text1"/>
          <w:sz w:val="28"/>
          <w:szCs w:val="28"/>
          <w:shd w:val="clear" w:color="auto" w:fill="F7F7F8"/>
        </w:rPr>
        <w:t xml:space="preserve"> Additionally, there shall be 14 elected members, with the Vice President serving as the convener and presiding over the meetings. The ex officio members must hold the rank of full professor.</w:t>
      </w:r>
    </w:p>
    <w:p w:rsidR="009E64EF" w:rsidRPr="005B0A45" w:rsidRDefault="009E64EF" w:rsidP="009E64EF">
      <w:pPr>
        <w:rPr>
          <w:rFonts w:ascii="Times New Roman" w:hAnsi="Times New Roman" w:cs="Times New Roman"/>
          <w:color w:val="000000" w:themeColor="text1"/>
          <w:sz w:val="28"/>
          <w:szCs w:val="28"/>
          <w:shd w:val="clear" w:color="auto" w:fill="F7F7F8"/>
        </w:rPr>
      </w:pPr>
    </w:p>
    <w:p w:rsidR="009E64EF" w:rsidRPr="005B0A45" w:rsidRDefault="009E64EF" w:rsidP="009E64EF">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Elected members shall serve for one year (from November 1 to October 31 of the following year) and </w:t>
      </w:r>
      <w:proofErr w:type="gramStart"/>
      <w:r w:rsidRPr="005B0A45">
        <w:rPr>
          <w:rFonts w:ascii="Times New Roman" w:hAnsi="Times New Roman" w:cs="Times New Roman"/>
          <w:color w:val="000000" w:themeColor="text1"/>
          <w:sz w:val="28"/>
          <w:szCs w:val="28"/>
          <w:shd w:val="clear" w:color="auto" w:fill="F7F7F8"/>
        </w:rPr>
        <w:t>shall be apportioned</w:t>
      </w:r>
      <w:proofErr w:type="gramEnd"/>
      <w:r w:rsidRPr="005B0A45">
        <w:rPr>
          <w:rFonts w:ascii="Times New Roman" w:hAnsi="Times New Roman" w:cs="Times New Roman"/>
          <w:color w:val="000000" w:themeColor="text1"/>
          <w:sz w:val="28"/>
          <w:szCs w:val="28"/>
          <w:shd w:val="clear" w:color="auto" w:fill="F7F7F8"/>
        </w:rPr>
        <w:t xml:space="preserve"> by each college based on the proportion of their existing faculty members who are not concurrently holding administrative positions. Elections for elected members </w:t>
      </w:r>
      <w:proofErr w:type="gramStart"/>
      <w:r w:rsidRPr="005B0A45">
        <w:rPr>
          <w:rFonts w:ascii="Times New Roman" w:hAnsi="Times New Roman" w:cs="Times New Roman"/>
          <w:color w:val="000000" w:themeColor="text1"/>
          <w:sz w:val="28"/>
          <w:szCs w:val="28"/>
          <w:shd w:val="clear" w:color="auto" w:fill="F7F7F8"/>
        </w:rPr>
        <w:t>shall be held</w:t>
      </w:r>
      <w:proofErr w:type="gramEnd"/>
      <w:r w:rsidRPr="005B0A45">
        <w:rPr>
          <w:rFonts w:ascii="Times New Roman" w:hAnsi="Times New Roman" w:cs="Times New Roman"/>
          <w:color w:val="000000" w:themeColor="text1"/>
          <w:sz w:val="28"/>
          <w:szCs w:val="28"/>
          <w:shd w:val="clear" w:color="auto" w:fill="F7F7F8"/>
        </w:rPr>
        <w:t xml:space="preserve"> within two weeks after the start of the first semester of each academic year among the faculty members in the college who are not concurrently holding administrative positions.</w:t>
      </w:r>
    </w:p>
    <w:p w:rsidR="009E64EF" w:rsidRPr="005B0A45" w:rsidRDefault="009E64EF" w:rsidP="009E64EF">
      <w:pPr>
        <w:rPr>
          <w:rFonts w:ascii="Times New Roman" w:hAnsi="Times New Roman" w:cs="Times New Roman"/>
          <w:color w:val="000000" w:themeColor="text1"/>
          <w:sz w:val="28"/>
          <w:szCs w:val="28"/>
          <w:shd w:val="clear" w:color="auto" w:fill="F7F7F8"/>
        </w:rPr>
      </w:pPr>
    </w:p>
    <w:p w:rsidR="009E64EF" w:rsidRPr="005B0A45" w:rsidRDefault="009E64EF" w:rsidP="009E64EF">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Elected members must hold the rank of full professor, demonstrate scholarly excellence, and exhibit a commitment to fairness and impartiality. In case of a vacancy, the college that originally elected the member shall appoint a replacement. If any college has an insufficient number of faculty members eligible for election, a special election </w:t>
      </w:r>
      <w:proofErr w:type="gramStart"/>
      <w:r w:rsidRPr="005B0A45">
        <w:rPr>
          <w:rFonts w:ascii="Times New Roman" w:hAnsi="Times New Roman" w:cs="Times New Roman"/>
          <w:color w:val="000000" w:themeColor="text1"/>
          <w:sz w:val="28"/>
          <w:szCs w:val="28"/>
          <w:shd w:val="clear" w:color="auto" w:fill="F7F7F8"/>
        </w:rPr>
        <w:t>shall be conducted</w:t>
      </w:r>
      <w:proofErr w:type="gramEnd"/>
      <w:r w:rsidRPr="005B0A45">
        <w:rPr>
          <w:rFonts w:ascii="Times New Roman" w:hAnsi="Times New Roman" w:cs="Times New Roman"/>
          <w:color w:val="000000" w:themeColor="text1"/>
          <w:sz w:val="28"/>
          <w:szCs w:val="28"/>
          <w:shd w:val="clear" w:color="auto" w:fill="F7F7F8"/>
        </w:rPr>
        <w:t>.</w:t>
      </w:r>
    </w:p>
    <w:p w:rsidR="009E64EF" w:rsidRPr="005B0A45" w:rsidRDefault="009E64EF" w:rsidP="009E64EF">
      <w:pPr>
        <w:rPr>
          <w:rFonts w:ascii="Times New Roman" w:hAnsi="Times New Roman" w:cs="Times New Roman"/>
          <w:color w:val="000000" w:themeColor="text1"/>
          <w:sz w:val="28"/>
          <w:szCs w:val="28"/>
          <w:shd w:val="clear" w:color="auto" w:fill="F7F7F8"/>
        </w:rPr>
      </w:pPr>
    </w:p>
    <w:p w:rsidR="009E64EF" w:rsidRPr="005B0A45" w:rsidRDefault="009E64EF" w:rsidP="009E64EF">
      <w:pPr>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 xml:space="preserve">In accordance with the provisions of the first and second paragraphs of this article, if the composition of the Committee does not comply with the gender balance requirements specified in Article 16 of the Gender Equity Education Act, additional members from the pool of full-time faculty who </w:t>
      </w:r>
      <w:r w:rsidRPr="005B0A45">
        <w:rPr>
          <w:rFonts w:ascii="Times New Roman" w:hAnsi="Times New Roman" w:cs="Times New Roman"/>
          <w:color w:val="000000" w:themeColor="text1"/>
          <w:sz w:val="28"/>
          <w:szCs w:val="28"/>
          <w:shd w:val="clear" w:color="auto" w:fill="F7F7F8"/>
        </w:rPr>
        <w:lastRenderedPageBreak/>
        <w:t>are not concurrently holding administrative positions and who can help achieve gender balance shall be elected by the entire university faculty to meet the specified gender balance ratio.</w:t>
      </w:r>
      <w:proofErr w:type="gramEnd"/>
    </w:p>
    <w:p w:rsidR="00193C20" w:rsidRPr="005B0A45" w:rsidRDefault="00193C20" w:rsidP="009E64EF">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Article 3: The matters subject to review by the Committee are as follows:</w:t>
      </w:r>
    </w:p>
    <w:p w:rsidR="00193C20" w:rsidRPr="005B0A45" w:rsidRDefault="00193C20" w:rsidP="00193C20">
      <w:pPr>
        <w:pStyle w:val="a3"/>
        <w:numPr>
          <w:ilvl w:val="0"/>
          <w:numId w:val="1"/>
        </w:numPr>
        <w:ind w:leftChars="0"/>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Evaluation of teacher appointments, contract periods, promotions, service extensions, research fellowships, and recommendations.</w:t>
      </w:r>
      <w:proofErr w:type="gramEnd"/>
    </w:p>
    <w:p w:rsidR="00193C20" w:rsidRPr="005B0A45" w:rsidRDefault="00E24EB7" w:rsidP="00193C20">
      <w:pPr>
        <w:pStyle w:val="a3"/>
        <w:numPr>
          <w:ilvl w:val="0"/>
          <w:numId w:val="1"/>
        </w:numPr>
        <w:ind w:leftChars="0"/>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Matters related to long-term faculty appointments and the establishment of endowed chairs.</w:t>
      </w:r>
    </w:p>
    <w:p w:rsidR="00E24EB7" w:rsidRPr="005B0A45" w:rsidRDefault="00E24EB7" w:rsidP="00193C20">
      <w:pPr>
        <w:pStyle w:val="a3"/>
        <w:numPr>
          <w:ilvl w:val="0"/>
          <w:numId w:val="1"/>
        </w:numPr>
        <w:ind w:leftChars="0"/>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Teacher dismissals, non-renewals, suspensions, and terminations.</w:t>
      </w:r>
      <w:proofErr w:type="gramEnd"/>
    </w:p>
    <w:p w:rsidR="00E24EB7" w:rsidRPr="005B0A45" w:rsidRDefault="00E24EB7" w:rsidP="00193C20">
      <w:pPr>
        <w:pStyle w:val="a3"/>
        <w:numPr>
          <w:ilvl w:val="0"/>
          <w:numId w:val="1"/>
        </w:numPr>
        <w:ind w:leftChars="0"/>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Other important matters related to faculty.</w:t>
      </w:r>
    </w:p>
    <w:p w:rsidR="00E24EB7" w:rsidRPr="005B0A45" w:rsidRDefault="00E24EB7" w:rsidP="00E24EB7">
      <w:pPr>
        <w:rPr>
          <w:rFonts w:ascii="Times New Roman" w:hAnsi="Times New Roman" w:cs="Times New Roman"/>
          <w:color w:val="000000" w:themeColor="text1"/>
          <w:sz w:val="28"/>
          <w:szCs w:val="28"/>
          <w:shd w:val="clear" w:color="auto" w:fill="F7F7F8"/>
        </w:rPr>
      </w:pPr>
    </w:p>
    <w:p w:rsidR="00E24EB7" w:rsidRPr="005B0A45" w:rsidRDefault="00E24EB7" w:rsidP="00E24EB7">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Detailed operational rules for the review of the items in the preceding paragraphs </w:t>
      </w:r>
      <w:proofErr w:type="gramStart"/>
      <w:r w:rsidRPr="005B0A45">
        <w:rPr>
          <w:rFonts w:ascii="Times New Roman" w:hAnsi="Times New Roman" w:cs="Times New Roman"/>
          <w:color w:val="000000" w:themeColor="text1"/>
          <w:sz w:val="28"/>
          <w:szCs w:val="28"/>
          <w:shd w:val="clear" w:color="auto" w:fill="F7F7F8"/>
        </w:rPr>
        <w:t>may be established</w:t>
      </w:r>
      <w:proofErr w:type="gramEnd"/>
      <w:r w:rsidRPr="005B0A45">
        <w:rPr>
          <w:rFonts w:ascii="Times New Roman" w:hAnsi="Times New Roman" w:cs="Times New Roman"/>
          <w:color w:val="000000" w:themeColor="text1"/>
          <w:sz w:val="28"/>
          <w:szCs w:val="28"/>
          <w:shd w:val="clear" w:color="auto" w:fill="F7F7F8"/>
        </w:rPr>
        <w:t xml:space="preserve"> separately.</w:t>
      </w:r>
    </w:p>
    <w:p w:rsidR="00E24EB7" w:rsidRPr="005B0A45" w:rsidRDefault="00E24EB7" w:rsidP="00E24EB7">
      <w:pPr>
        <w:rPr>
          <w:rFonts w:ascii="Times New Roman" w:hAnsi="Times New Roman" w:cs="Times New Roman"/>
          <w:color w:val="000000" w:themeColor="text1"/>
          <w:sz w:val="28"/>
          <w:szCs w:val="28"/>
          <w:shd w:val="clear" w:color="auto" w:fill="F7F7F8"/>
        </w:rPr>
      </w:pPr>
    </w:p>
    <w:p w:rsidR="00E24EB7" w:rsidRPr="005B0A45" w:rsidRDefault="005C6F64" w:rsidP="00E24EB7">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Article 4: The Committee shall convene regular meetings once per semester, and special meetings </w:t>
      </w:r>
      <w:proofErr w:type="gramStart"/>
      <w:r w:rsidRPr="005B0A45">
        <w:rPr>
          <w:rFonts w:ascii="Times New Roman" w:hAnsi="Times New Roman" w:cs="Times New Roman"/>
          <w:color w:val="000000" w:themeColor="text1"/>
          <w:sz w:val="28"/>
          <w:szCs w:val="28"/>
          <w:shd w:val="clear" w:color="auto" w:fill="F7F7F8"/>
        </w:rPr>
        <w:t>may be called</w:t>
      </w:r>
      <w:proofErr w:type="gramEnd"/>
      <w:r w:rsidRPr="005B0A45">
        <w:rPr>
          <w:rFonts w:ascii="Times New Roman" w:hAnsi="Times New Roman" w:cs="Times New Roman"/>
          <w:color w:val="000000" w:themeColor="text1"/>
          <w:sz w:val="28"/>
          <w:szCs w:val="28"/>
          <w:shd w:val="clear" w:color="auto" w:fill="F7F7F8"/>
        </w:rPr>
        <w:t xml:space="preserve"> as needed. Committee members are required to attend in person and may not delegate others to represent them. In the event that the convener is unable to call a meeting, the meeting </w:t>
      </w:r>
      <w:proofErr w:type="gramStart"/>
      <w:r w:rsidRPr="005B0A45">
        <w:rPr>
          <w:rFonts w:ascii="Times New Roman" w:hAnsi="Times New Roman" w:cs="Times New Roman"/>
          <w:color w:val="000000" w:themeColor="text1"/>
          <w:sz w:val="28"/>
          <w:szCs w:val="28"/>
          <w:shd w:val="clear" w:color="auto" w:fill="F7F7F8"/>
        </w:rPr>
        <w:t>shall be convened and presided over by a designated proxy</w:t>
      </w:r>
      <w:proofErr w:type="gramEnd"/>
      <w:r w:rsidRPr="005B0A45">
        <w:rPr>
          <w:rFonts w:ascii="Times New Roman" w:hAnsi="Times New Roman" w:cs="Times New Roman"/>
          <w:color w:val="000000" w:themeColor="text1"/>
          <w:sz w:val="28"/>
          <w:szCs w:val="28"/>
          <w:shd w:val="clear" w:color="auto" w:fill="F7F7F8"/>
        </w:rPr>
        <w:t>.</w:t>
      </w:r>
    </w:p>
    <w:p w:rsidR="005C6F64" w:rsidRPr="005B0A45" w:rsidRDefault="005C6F64" w:rsidP="00E24EB7">
      <w:pPr>
        <w:rPr>
          <w:rFonts w:ascii="Times New Roman" w:hAnsi="Times New Roman" w:cs="Times New Roman"/>
          <w:color w:val="000000" w:themeColor="text1"/>
          <w:sz w:val="28"/>
          <w:szCs w:val="28"/>
          <w:shd w:val="clear" w:color="auto" w:fill="F7F7F8"/>
        </w:rPr>
      </w:pPr>
    </w:p>
    <w:p w:rsidR="005C6F64" w:rsidRPr="005B0A45" w:rsidRDefault="005C6F64" w:rsidP="00E24EB7">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Committee members who are absent from two consecutive Committee meetings without valid reasons, as determined by the Committee, shall be dismissed from their positions and replaced in accordance with the regulations.</w:t>
      </w:r>
    </w:p>
    <w:p w:rsidR="005C6F64" w:rsidRPr="005B0A45" w:rsidRDefault="005C6F64" w:rsidP="00E24EB7">
      <w:pPr>
        <w:rPr>
          <w:rFonts w:ascii="Times New Roman" w:hAnsi="Times New Roman" w:cs="Times New Roman"/>
          <w:color w:val="000000" w:themeColor="text1"/>
          <w:sz w:val="28"/>
          <w:szCs w:val="28"/>
          <w:shd w:val="clear" w:color="auto" w:fill="F7F7F8"/>
        </w:rPr>
      </w:pPr>
    </w:p>
    <w:p w:rsidR="005C6F64" w:rsidRPr="005B0A45" w:rsidRDefault="005C6F64" w:rsidP="00E24EB7">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Article 5: In addition to reviewing the materials submitted by various colleges, departments (institutes, centers, or equivalent levels), the Committee may, depending on the nature of the review, invite relevant unit heads to attend and explain, or with the approval of the President, access relevant documents.</w:t>
      </w:r>
    </w:p>
    <w:p w:rsidR="005C6F64" w:rsidRPr="005B0A45" w:rsidRDefault="005C6F64" w:rsidP="00E24EB7">
      <w:pPr>
        <w:rPr>
          <w:rFonts w:ascii="Times New Roman" w:hAnsi="Times New Roman" w:cs="Times New Roman"/>
          <w:color w:val="000000" w:themeColor="text1"/>
          <w:sz w:val="28"/>
          <w:szCs w:val="28"/>
          <w:shd w:val="clear" w:color="auto" w:fill="F7F7F8"/>
        </w:rPr>
      </w:pPr>
    </w:p>
    <w:p w:rsidR="005C6F64" w:rsidRPr="005B0A45" w:rsidRDefault="005C6F64" w:rsidP="00E24EB7">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Article 6: The Committee may establish special task forces to handle cases of plagiarism in the works of our university's faculty members, in accordance with relevant regulations. The results of such reviews </w:t>
      </w:r>
      <w:proofErr w:type="gramStart"/>
      <w:r w:rsidRPr="005B0A45">
        <w:rPr>
          <w:rFonts w:ascii="Times New Roman" w:hAnsi="Times New Roman" w:cs="Times New Roman"/>
          <w:color w:val="000000" w:themeColor="text1"/>
          <w:sz w:val="28"/>
          <w:szCs w:val="28"/>
          <w:shd w:val="clear" w:color="auto" w:fill="F7F7F8"/>
        </w:rPr>
        <w:t>shall be presented</w:t>
      </w:r>
      <w:proofErr w:type="gramEnd"/>
      <w:r w:rsidRPr="005B0A45">
        <w:rPr>
          <w:rFonts w:ascii="Times New Roman" w:hAnsi="Times New Roman" w:cs="Times New Roman"/>
          <w:color w:val="000000" w:themeColor="text1"/>
          <w:sz w:val="28"/>
          <w:szCs w:val="28"/>
          <w:shd w:val="clear" w:color="auto" w:fill="F7F7F8"/>
        </w:rPr>
        <w:t xml:space="preserve"> to the Committee for deliberation. The composition and procedures of the special task forces mentioned in the preceding paragraph </w:t>
      </w:r>
      <w:proofErr w:type="gramStart"/>
      <w:r w:rsidRPr="005B0A45">
        <w:rPr>
          <w:rFonts w:ascii="Times New Roman" w:hAnsi="Times New Roman" w:cs="Times New Roman"/>
          <w:color w:val="000000" w:themeColor="text1"/>
          <w:sz w:val="28"/>
          <w:szCs w:val="28"/>
          <w:shd w:val="clear" w:color="auto" w:fill="F7F7F8"/>
        </w:rPr>
        <w:t>shall be established</w:t>
      </w:r>
      <w:proofErr w:type="gramEnd"/>
      <w:r w:rsidRPr="005B0A45">
        <w:rPr>
          <w:rFonts w:ascii="Times New Roman" w:hAnsi="Times New Roman" w:cs="Times New Roman"/>
          <w:color w:val="000000" w:themeColor="text1"/>
          <w:sz w:val="28"/>
          <w:szCs w:val="28"/>
          <w:shd w:val="clear" w:color="auto" w:fill="F7F7F8"/>
        </w:rPr>
        <w:t xml:space="preserve"> separately.</w:t>
      </w:r>
    </w:p>
    <w:p w:rsidR="00FC1132" w:rsidRPr="005B0A45" w:rsidRDefault="00FC1132" w:rsidP="00E24EB7">
      <w:pPr>
        <w:rPr>
          <w:rFonts w:ascii="Times New Roman" w:hAnsi="Times New Roman" w:cs="Times New Roman"/>
          <w:color w:val="000000" w:themeColor="text1"/>
          <w:sz w:val="28"/>
          <w:szCs w:val="28"/>
          <w:shd w:val="clear" w:color="auto" w:fill="F7F7F8"/>
        </w:rPr>
      </w:pPr>
    </w:p>
    <w:p w:rsidR="00FC1132" w:rsidRPr="005B0A45" w:rsidRDefault="00FC1132" w:rsidP="00E24EB7">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lastRenderedPageBreak/>
        <w:t>Article 7: Committee members shall recuse themselves from the deliberation process if they meet any of the following conditions:</w:t>
      </w:r>
    </w:p>
    <w:p w:rsidR="00FC1132" w:rsidRPr="005B0A45" w:rsidRDefault="00FC1132" w:rsidP="00FC1132">
      <w:pPr>
        <w:pStyle w:val="a3"/>
        <w:numPr>
          <w:ilvl w:val="0"/>
          <w:numId w:val="2"/>
        </w:numPr>
        <w:ind w:leftChars="0"/>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Current or former advisor-student relationships for doctoral or master's</w:t>
      </w:r>
      <w:proofErr w:type="gramEnd"/>
      <w:r w:rsidRPr="005B0A45">
        <w:rPr>
          <w:rFonts w:ascii="Times New Roman" w:hAnsi="Times New Roman" w:cs="Times New Roman"/>
          <w:color w:val="000000" w:themeColor="text1"/>
          <w:sz w:val="28"/>
          <w:szCs w:val="28"/>
          <w:shd w:val="clear" w:color="auto" w:fill="F7F7F8"/>
        </w:rPr>
        <w:t xml:space="preserve"> degree theses.</w:t>
      </w:r>
    </w:p>
    <w:p w:rsidR="00FC1132" w:rsidRPr="005B0A45" w:rsidRDefault="00FC1132" w:rsidP="00FC1132">
      <w:pPr>
        <w:pStyle w:val="a3"/>
        <w:numPr>
          <w:ilvl w:val="0"/>
          <w:numId w:val="2"/>
        </w:numPr>
        <w:ind w:leftChars="0"/>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A blood relation within the fourth degree of consanguinity, a relative within the third degree of affinity, or a past relationship with themselves, their spouse, former spouse, or a relative by blood or affinity as described in this paragraph.</w:t>
      </w:r>
    </w:p>
    <w:p w:rsidR="00FC1132" w:rsidRPr="005B0A45" w:rsidRDefault="00FC1132" w:rsidP="00FC1132">
      <w:pPr>
        <w:pStyle w:val="a3"/>
        <w:numPr>
          <w:ilvl w:val="0"/>
          <w:numId w:val="2"/>
        </w:numPr>
        <w:ind w:leftChars="0"/>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Collaborative research or co-authorship of academic papers or research results within the past three years.</w:t>
      </w:r>
      <w:proofErr w:type="gramEnd"/>
    </w:p>
    <w:p w:rsidR="00FC1132" w:rsidRPr="005B0A45" w:rsidRDefault="00FC1132" w:rsidP="00FC1132">
      <w:pPr>
        <w:pStyle w:val="a3"/>
        <w:numPr>
          <w:ilvl w:val="0"/>
          <w:numId w:val="2"/>
        </w:numPr>
        <w:ind w:leftChars="0"/>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Participation in the execution of research projects under review.</w:t>
      </w:r>
    </w:p>
    <w:p w:rsidR="00FC1132" w:rsidRPr="005B0A45" w:rsidRDefault="00FC1132" w:rsidP="00FC1132">
      <w:pPr>
        <w:pStyle w:val="a3"/>
        <w:numPr>
          <w:ilvl w:val="0"/>
          <w:numId w:val="2"/>
        </w:numPr>
        <w:ind w:leftChars="0"/>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Serving as the legal representative or assistant in the case under review.</w:t>
      </w:r>
      <w:proofErr w:type="gramEnd"/>
    </w:p>
    <w:p w:rsidR="00FC1132" w:rsidRPr="005B0A45" w:rsidRDefault="00FC1132" w:rsidP="00FC1132">
      <w:pPr>
        <w:pStyle w:val="a3"/>
        <w:numPr>
          <w:ilvl w:val="0"/>
          <w:numId w:val="2"/>
        </w:numPr>
        <w:ind w:leftChars="0"/>
        <w:rPr>
          <w:rFonts w:ascii="Times New Roman" w:hAnsi="Times New Roman" w:cs="Times New Roman"/>
          <w:color w:val="000000" w:themeColor="text1"/>
          <w:sz w:val="28"/>
          <w:szCs w:val="28"/>
          <w:shd w:val="clear" w:color="auto" w:fill="F7F7F8"/>
        </w:rPr>
      </w:pPr>
      <w:proofErr w:type="gramStart"/>
      <w:r w:rsidRPr="005B0A45">
        <w:rPr>
          <w:rFonts w:ascii="Times New Roman" w:hAnsi="Times New Roman" w:cs="Times New Roman"/>
          <w:color w:val="000000" w:themeColor="text1"/>
          <w:sz w:val="28"/>
          <w:szCs w:val="28"/>
          <w:shd w:val="clear" w:color="auto" w:fill="F7F7F8"/>
        </w:rPr>
        <w:t>Other conditions that require recusal according to the law or regulations.</w:t>
      </w:r>
      <w:proofErr w:type="gramEnd"/>
    </w:p>
    <w:p w:rsidR="00FC1132" w:rsidRPr="005B0A45" w:rsidRDefault="00FC1132" w:rsidP="00FC1132">
      <w:pPr>
        <w:rPr>
          <w:rFonts w:ascii="Times New Roman" w:hAnsi="Times New Roman" w:cs="Times New Roman"/>
          <w:color w:val="000000" w:themeColor="text1"/>
          <w:sz w:val="28"/>
          <w:szCs w:val="28"/>
          <w:shd w:val="clear" w:color="auto" w:fill="F7F7F8"/>
        </w:rPr>
      </w:pPr>
    </w:p>
    <w:p w:rsidR="00FC1132" w:rsidRPr="005B0A45" w:rsidRDefault="00FC1132" w:rsidP="00FC1132">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If a committee member fails to recuse themselves in cases where they should, or if there is substantial evidence to suggest bias in the member's deliberation on a specific case, the Chair may request the member's recusal with the approval of the Committee. The concerned party may also apply for the recusal of the member and should provide supporting factual evidence for their request.</w:t>
      </w:r>
    </w:p>
    <w:p w:rsidR="00277F53" w:rsidRPr="005B0A45" w:rsidRDefault="00277F53" w:rsidP="00FC1132">
      <w:pPr>
        <w:rPr>
          <w:rFonts w:ascii="Times New Roman" w:hAnsi="Times New Roman" w:cs="Times New Roman"/>
          <w:color w:val="000000" w:themeColor="text1"/>
          <w:sz w:val="28"/>
          <w:szCs w:val="28"/>
          <w:shd w:val="clear" w:color="auto" w:fill="F7F7F8"/>
        </w:rPr>
      </w:pPr>
    </w:p>
    <w:p w:rsidR="00E32EF0" w:rsidRPr="005B0A45" w:rsidRDefault="00E32EF0" w:rsidP="00E32EF0">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Article 8: The Committee shall require </w:t>
      </w:r>
      <w:bookmarkStart w:id="0" w:name="_GoBack"/>
      <w:bookmarkEnd w:id="0"/>
      <w:r w:rsidRPr="005B0A45">
        <w:rPr>
          <w:rFonts w:ascii="Times New Roman" w:hAnsi="Times New Roman" w:cs="Times New Roman"/>
          <w:color w:val="000000" w:themeColor="text1"/>
          <w:sz w:val="28"/>
          <w:szCs w:val="28"/>
          <w:shd w:val="clear" w:color="auto" w:fill="F7F7F8"/>
        </w:rPr>
        <w:t xml:space="preserve">the presence of more than half of its members to convene a meeting, and resolutions </w:t>
      </w:r>
      <w:proofErr w:type="gramStart"/>
      <w:r w:rsidRPr="005B0A45">
        <w:rPr>
          <w:rFonts w:ascii="Times New Roman" w:hAnsi="Times New Roman" w:cs="Times New Roman"/>
          <w:color w:val="000000" w:themeColor="text1"/>
          <w:sz w:val="28"/>
          <w:szCs w:val="28"/>
          <w:shd w:val="clear" w:color="auto" w:fill="F7F7F8"/>
        </w:rPr>
        <w:t>shall be deemed</w:t>
      </w:r>
      <w:proofErr w:type="gramEnd"/>
      <w:r w:rsidRPr="005B0A45">
        <w:rPr>
          <w:rFonts w:ascii="Times New Roman" w:hAnsi="Times New Roman" w:cs="Times New Roman"/>
          <w:color w:val="000000" w:themeColor="text1"/>
          <w:sz w:val="28"/>
          <w:szCs w:val="28"/>
          <w:shd w:val="clear" w:color="auto" w:fill="F7F7F8"/>
        </w:rPr>
        <w:t xml:space="preserve"> passed with the agreement of more than half of the members in attendance. However, in the case of reviewing teacher initial appointments, contract extensions, promotions, and service extensions, a minimum of two-thirds of the attending members must agree for a resolution to pass. Additionally, the review of matters related to dismissals, non-renewals, suspensions, and terminations </w:t>
      </w:r>
      <w:proofErr w:type="gramStart"/>
      <w:r w:rsidRPr="005B0A45">
        <w:rPr>
          <w:rFonts w:ascii="Times New Roman" w:hAnsi="Times New Roman" w:cs="Times New Roman"/>
          <w:color w:val="000000" w:themeColor="text1"/>
          <w:sz w:val="28"/>
          <w:szCs w:val="28"/>
          <w:shd w:val="clear" w:color="auto" w:fill="F7F7F8"/>
        </w:rPr>
        <w:t>shall</w:t>
      </w:r>
      <w:proofErr w:type="gramEnd"/>
      <w:r w:rsidRPr="005B0A45">
        <w:rPr>
          <w:rFonts w:ascii="Times New Roman" w:hAnsi="Times New Roman" w:cs="Times New Roman"/>
          <w:color w:val="000000" w:themeColor="text1"/>
          <w:sz w:val="28"/>
          <w:szCs w:val="28"/>
          <w:shd w:val="clear" w:color="auto" w:fill="F7F7F8"/>
        </w:rPr>
        <w:t xml:space="preserve"> be conducted in accordance with the procedures stipulated by the Teacher Law.</w:t>
      </w:r>
    </w:p>
    <w:p w:rsidR="00E32EF0" w:rsidRPr="005B0A45" w:rsidRDefault="00E32EF0" w:rsidP="00E32EF0">
      <w:pPr>
        <w:rPr>
          <w:rFonts w:ascii="Times New Roman" w:hAnsi="Times New Roman" w:cs="Times New Roman"/>
          <w:color w:val="000000" w:themeColor="text1"/>
          <w:sz w:val="28"/>
          <w:szCs w:val="28"/>
          <w:shd w:val="clear" w:color="auto" w:fill="F7F7F8"/>
        </w:rPr>
      </w:pPr>
    </w:p>
    <w:p w:rsidR="009E64EF" w:rsidRPr="005B0A45" w:rsidRDefault="00E32EF0">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Article 9: In cases of teacher dismissal, non-renewal, suspension, or termination where the evidence is clear, and the decisions made by the department (institute, center, or equivalent level) faculty evaluation committee clearly violate legal requirements or show impropriety, the </w:t>
      </w:r>
      <w:r w:rsidRPr="005B0A45">
        <w:rPr>
          <w:rFonts w:ascii="Times New Roman" w:hAnsi="Times New Roman" w:cs="Times New Roman"/>
          <w:color w:val="000000" w:themeColor="text1"/>
          <w:sz w:val="28"/>
          <w:szCs w:val="28"/>
          <w:shd w:val="clear" w:color="auto" w:fill="F7F7F8"/>
        </w:rPr>
        <w:lastRenderedPageBreak/>
        <w:t>college-level faculty evaluation committee may review and amend the decision in accordance with the regulations. The university-level faculty evaluation committee shall apply the same principles to cases involving college-level faculty evaluation committees if similar circumstances arise.</w:t>
      </w:r>
    </w:p>
    <w:p w:rsidR="00E32EF0" w:rsidRPr="005B0A45" w:rsidRDefault="00E32EF0">
      <w:pPr>
        <w:rPr>
          <w:rFonts w:ascii="Times New Roman" w:hAnsi="Times New Roman" w:cs="Times New Roman"/>
          <w:color w:val="000000" w:themeColor="text1"/>
          <w:sz w:val="28"/>
          <w:szCs w:val="28"/>
          <w:shd w:val="clear" w:color="auto" w:fill="F7F7F8"/>
        </w:rPr>
      </w:pPr>
    </w:p>
    <w:p w:rsidR="00E32EF0" w:rsidRPr="005B0A45" w:rsidRDefault="00E32EF0">
      <w:pPr>
        <w:rPr>
          <w:rFonts w:ascii="Times New Roman" w:hAnsi="Times New Roman" w:cs="Times New Roman"/>
          <w:color w:val="000000" w:themeColor="text1"/>
          <w:sz w:val="28"/>
          <w:szCs w:val="28"/>
          <w:shd w:val="clear" w:color="auto" w:fill="F7F7F8"/>
        </w:rPr>
      </w:pPr>
      <w:r w:rsidRPr="005B0A45">
        <w:rPr>
          <w:rFonts w:ascii="Times New Roman" w:hAnsi="Times New Roman" w:cs="Times New Roman"/>
          <w:color w:val="000000" w:themeColor="text1"/>
          <w:sz w:val="28"/>
          <w:szCs w:val="28"/>
          <w:shd w:val="clear" w:color="auto" w:fill="F7F7F8"/>
        </w:rPr>
        <w:t xml:space="preserve">Article 10: The necessary funds for the operation of the Committee </w:t>
      </w:r>
      <w:proofErr w:type="gramStart"/>
      <w:r w:rsidRPr="005B0A45">
        <w:rPr>
          <w:rFonts w:ascii="Times New Roman" w:hAnsi="Times New Roman" w:cs="Times New Roman"/>
          <w:color w:val="000000" w:themeColor="text1"/>
          <w:sz w:val="28"/>
          <w:szCs w:val="28"/>
          <w:shd w:val="clear" w:color="auto" w:fill="F7F7F8"/>
        </w:rPr>
        <w:t>shall be provided</w:t>
      </w:r>
      <w:proofErr w:type="gramEnd"/>
      <w:r w:rsidRPr="005B0A45">
        <w:rPr>
          <w:rFonts w:ascii="Times New Roman" w:hAnsi="Times New Roman" w:cs="Times New Roman"/>
          <w:color w:val="000000" w:themeColor="text1"/>
          <w:sz w:val="28"/>
          <w:szCs w:val="28"/>
          <w:shd w:val="clear" w:color="auto" w:fill="F7F7F8"/>
        </w:rPr>
        <w:t xml:space="preserve"> from the university's budget.</w:t>
      </w:r>
    </w:p>
    <w:p w:rsidR="00E32EF0" w:rsidRPr="005B0A45" w:rsidRDefault="00E32EF0">
      <w:pPr>
        <w:rPr>
          <w:color w:val="000000" w:themeColor="text1"/>
        </w:rPr>
      </w:pPr>
      <w:r w:rsidRPr="005B0A45">
        <w:rPr>
          <w:rFonts w:ascii="Times New Roman" w:hAnsi="Times New Roman" w:cs="Times New Roman"/>
          <w:color w:val="000000" w:themeColor="text1"/>
          <w:sz w:val="28"/>
          <w:szCs w:val="28"/>
          <w:shd w:val="clear" w:color="auto" w:fill="F7F7F8"/>
        </w:rPr>
        <w:t xml:space="preserve">Article 11: These regulations, once approved by the University Council and endorsed by the President, shall come into effect and </w:t>
      </w:r>
      <w:proofErr w:type="gramStart"/>
      <w:r w:rsidRPr="005B0A45">
        <w:rPr>
          <w:rFonts w:ascii="Times New Roman" w:hAnsi="Times New Roman" w:cs="Times New Roman"/>
          <w:color w:val="000000" w:themeColor="text1"/>
          <w:sz w:val="28"/>
          <w:szCs w:val="28"/>
          <w:shd w:val="clear" w:color="auto" w:fill="F7F7F8"/>
        </w:rPr>
        <w:t>may be revised</w:t>
      </w:r>
      <w:proofErr w:type="gramEnd"/>
      <w:r w:rsidRPr="005B0A45">
        <w:rPr>
          <w:rFonts w:ascii="Times New Roman" w:hAnsi="Times New Roman" w:cs="Times New Roman"/>
          <w:color w:val="000000" w:themeColor="text1"/>
          <w:sz w:val="28"/>
          <w:szCs w:val="28"/>
          <w:shd w:val="clear" w:color="auto" w:fill="F7F7F8"/>
        </w:rPr>
        <w:t xml:space="preserve"> when necessa</w:t>
      </w:r>
      <w:r w:rsidRPr="005B0A45">
        <w:rPr>
          <w:rFonts w:ascii="Segoe UI" w:hAnsi="Segoe UI" w:cs="Segoe UI"/>
          <w:color w:val="000000" w:themeColor="text1"/>
          <w:shd w:val="clear" w:color="auto" w:fill="F7F7F8"/>
        </w:rPr>
        <w:t>ry.</w:t>
      </w:r>
    </w:p>
    <w:sectPr w:rsidR="00E32EF0" w:rsidRPr="005B0A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8A" w:rsidRDefault="00D32C8A" w:rsidP="005B0A45">
      <w:r>
        <w:separator/>
      </w:r>
    </w:p>
  </w:endnote>
  <w:endnote w:type="continuationSeparator" w:id="0">
    <w:p w:rsidR="00D32C8A" w:rsidRDefault="00D32C8A" w:rsidP="005B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8A" w:rsidRDefault="00D32C8A" w:rsidP="005B0A45">
      <w:r>
        <w:separator/>
      </w:r>
    </w:p>
  </w:footnote>
  <w:footnote w:type="continuationSeparator" w:id="0">
    <w:p w:rsidR="00D32C8A" w:rsidRDefault="00D32C8A" w:rsidP="005B0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34C9F"/>
    <w:multiLevelType w:val="hybridMultilevel"/>
    <w:tmpl w:val="9B00E350"/>
    <w:lvl w:ilvl="0" w:tplc="D7BE4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307BDC"/>
    <w:multiLevelType w:val="hybridMultilevel"/>
    <w:tmpl w:val="6E5E995A"/>
    <w:lvl w:ilvl="0" w:tplc="3F9EE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EF"/>
    <w:rsid w:val="000E0136"/>
    <w:rsid w:val="00193C20"/>
    <w:rsid w:val="00277F53"/>
    <w:rsid w:val="005B0A45"/>
    <w:rsid w:val="005C6F64"/>
    <w:rsid w:val="0061421A"/>
    <w:rsid w:val="009E64EF"/>
    <w:rsid w:val="00B93FA0"/>
    <w:rsid w:val="00D32C8A"/>
    <w:rsid w:val="00E24EB7"/>
    <w:rsid w:val="00E32EF0"/>
    <w:rsid w:val="00FC1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C20"/>
    <w:pPr>
      <w:ind w:leftChars="200" w:left="480"/>
    </w:pPr>
  </w:style>
  <w:style w:type="paragraph" w:styleId="a4">
    <w:name w:val="header"/>
    <w:basedOn w:val="a"/>
    <w:link w:val="a5"/>
    <w:uiPriority w:val="99"/>
    <w:unhideWhenUsed/>
    <w:rsid w:val="005B0A45"/>
    <w:pPr>
      <w:tabs>
        <w:tab w:val="center" w:pos="4153"/>
        <w:tab w:val="right" w:pos="8306"/>
      </w:tabs>
      <w:snapToGrid w:val="0"/>
    </w:pPr>
    <w:rPr>
      <w:sz w:val="20"/>
      <w:szCs w:val="20"/>
    </w:rPr>
  </w:style>
  <w:style w:type="character" w:customStyle="1" w:styleId="a5">
    <w:name w:val="頁首 字元"/>
    <w:basedOn w:val="a0"/>
    <w:link w:val="a4"/>
    <w:uiPriority w:val="99"/>
    <w:rsid w:val="005B0A45"/>
    <w:rPr>
      <w:sz w:val="20"/>
      <w:szCs w:val="20"/>
    </w:rPr>
  </w:style>
  <w:style w:type="paragraph" w:styleId="a6">
    <w:name w:val="footer"/>
    <w:basedOn w:val="a"/>
    <w:link w:val="a7"/>
    <w:uiPriority w:val="99"/>
    <w:unhideWhenUsed/>
    <w:rsid w:val="005B0A45"/>
    <w:pPr>
      <w:tabs>
        <w:tab w:val="center" w:pos="4153"/>
        <w:tab w:val="right" w:pos="8306"/>
      </w:tabs>
      <w:snapToGrid w:val="0"/>
    </w:pPr>
    <w:rPr>
      <w:sz w:val="20"/>
      <w:szCs w:val="20"/>
    </w:rPr>
  </w:style>
  <w:style w:type="character" w:customStyle="1" w:styleId="a7">
    <w:name w:val="頁尾 字元"/>
    <w:basedOn w:val="a0"/>
    <w:link w:val="a6"/>
    <w:uiPriority w:val="99"/>
    <w:rsid w:val="005B0A4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C20"/>
    <w:pPr>
      <w:ind w:leftChars="200" w:left="480"/>
    </w:pPr>
  </w:style>
  <w:style w:type="paragraph" w:styleId="a4">
    <w:name w:val="header"/>
    <w:basedOn w:val="a"/>
    <w:link w:val="a5"/>
    <w:uiPriority w:val="99"/>
    <w:unhideWhenUsed/>
    <w:rsid w:val="005B0A45"/>
    <w:pPr>
      <w:tabs>
        <w:tab w:val="center" w:pos="4153"/>
        <w:tab w:val="right" w:pos="8306"/>
      </w:tabs>
      <w:snapToGrid w:val="0"/>
    </w:pPr>
    <w:rPr>
      <w:sz w:val="20"/>
      <w:szCs w:val="20"/>
    </w:rPr>
  </w:style>
  <w:style w:type="character" w:customStyle="1" w:styleId="a5">
    <w:name w:val="頁首 字元"/>
    <w:basedOn w:val="a0"/>
    <w:link w:val="a4"/>
    <w:uiPriority w:val="99"/>
    <w:rsid w:val="005B0A45"/>
    <w:rPr>
      <w:sz w:val="20"/>
      <w:szCs w:val="20"/>
    </w:rPr>
  </w:style>
  <w:style w:type="paragraph" w:styleId="a6">
    <w:name w:val="footer"/>
    <w:basedOn w:val="a"/>
    <w:link w:val="a7"/>
    <w:uiPriority w:val="99"/>
    <w:unhideWhenUsed/>
    <w:rsid w:val="005B0A45"/>
    <w:pPr>
      <w:tabs>
        <w:tab w:val="center" w:pos="4153"/>
        <w:tab w:val="right" w:pos="8306"/>
      </w:tabs>
      <w:snapToGrid w:val="0"/>
    </w:pPr>
    <w:rPr>
      <w:sz w:val="20"/>
      <w:szCs w:val="20"/>
    </w:rPr>
  </w:style>
  <w:style w:type="character" w:customStyle="1" w:styleId="a7">
    <w:name w:val="頁尾 字元"/>
    <w:basedOn w:val="a0"/>
    <w:link w:val="a6"/>
    <w:uiPriority w:val="99"/>
    <w:rsid w:val="005B0A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73620">
      <w:bodyDiv w:val="1"/>
      <w:marLeft w:val="0"/>
      <w:marRight w:val="0"/>
      <w:marTop w:val="0"/>
      <w:marBottom w:val="0"/>
      <w:divBdr>
        <w:top w:val="none" w:sz="0" w:space="0" w:color="auto"/>
        <w:left w:val="none" w:sz="0" w:space="0" w:color="auto"/>
        <w:bottom w:val="none" w:sz="0" w:space="0" w:color="auto"/>
        <w:right w:val="none" w:sz="0" w:space="0" w:color="auto"/>
      </w:divBdr>
    </w:div>
    <w:div w:id="1328364803">
      <w:bodyDiv w:val="1"/>
      <w:marLeft w:val="0"/>
      <w:marRight w:val="0"/>
      <w:marTop w:val="0"/>
      <w:marBottom w:val="0"/>
      <w:divBdr>
        <w:top w:val="none" w:sz="0" w:space="0" w:color="auto"/>
        <w:left w:val="none" w:sz="0" w:space="0" w:color="auto"/>
        <w:bottom w:val="none" w:sz="0" w:space="0" w:color="auto"/>
        <w:right w:val="none" w:sz="0" w:space="0" w:color="auto"/>
      </w:divBdr>
      <w:divsChild>
        <w:div w:id="1423061193">
          <w:marLeft w:val="0"/>
          <w:marRight w:val="0"/>
          <w:marTop w:val="0"/>
          <w:marBottom w:val="0"/>
          <w:divBdr>
            <w:top w:val="single" w:sz="2" w:space="0" w:color="D9D9E3"/>
            <w:left w:val="single" w:sz="2" w:space="0" w:color="D9D9E3"/>
            <w:bottom w:val="single" w:sz="2" w:space="0" w:color="D9D9E3"/>
            <w:right w:val="single" w:sz="2" w:space="0" w:color="D9D9E3"/>
          </w:divBdr>
          <w:divsChild>
            <w:div w:id="1074861123">
              <w:marLeft w:val="0"/>
              <w:marRight w:val="0"/>
              <w:marTop w:val="0"/>
              <w:marBottom w:val="0"/>
              <w:divBdr>
                <w:top w:val="single" w:sz="2" w:space="0" w:color="D9D9E3"/>
                <w:left w:val="single" w:sz="2" w:space="0" w:color="D9D9E3"/>
                <w:bottom w:val="single" w:sz="2" w:space="0" w:color="D9D9E3"/>
                <w:right w:val="single" w:sz="2" w:space="0" w:color="D9D9E3"/>
              </w:divBdr>
              <w:divsChild>
                <w:div w:id="1520316421">
                  <w:marLeft w:val="0"/>
                  <w:marRight w:val="0"/>
                  <w:marTop w:val="0"/>
                  <w:marBottom w:val="0"/>
                  <w:divBdr>
                    <w:top w:val="single" w:sz="2" w:space="0" w:color="D9D9E3"/>
                    <w:left w:val="single" w:sz="2" w:space="0" w:color="D9D9E3"/>
                    <w:bottom w:val="single" w:sz="2" w:space="0" w:color="D9D9E3"/>
                    <w:right w:val="single" w:sz="2" w:space="0" w:color="D9D9E3"/>
                  </w:divBdr>
                  <w:divsChild>
                    <w:div w:id="676268402">
                      <w:marLeft w:val="0"/>
                      <w:marRight w:val="0"/>
                      <w:marTop w:val="0"/>
                      <w:marBottom w:val="0"/>
                      <w:divBdr>
                        <w:top w:val="single" w:sz="2" w:space="0" w:color="D9D9E3"/>
                        <w:left w:val="single" w:sz="2" w:space="0" w:color="D9D9E3"/>
                        <w:bottom w:val="single" w:sz="2" w:space="0" w:color="D9D9E3"/>
                        <w:right w:val="single" w:sz="2" w:space="0" w:color="D9D9E3"/>
                      </w:divBdr>
                      <w:divsChild>
                        <w:div w:id="76481427">
                          <w:marLeft w:val="0"/>
                          <w:marRight w:val="0"/>
                          <w:marTop w:val="0"/>
                          <w:marBottom w:val="0"/>
                          <w:divBdr>
                            <w:top w:val="single" w:sz="2" w:space="0" w:color="auto"/>
                            <w:left w:val="single" w:sz="2" w:space="0" w:color="auto"/>
                            <w:bottom w:val="single" w:sz="6" w:space="0" w:color="auto"/>
                            <w:right w:val="single" w:sz="2" w:space="0" w:color="auto"/>
                          </w:divBdr>
                          <w:divsChild>
                            <w:div w:id="2033191643">
                              <w:marLeft w:val="0"/>
                              <w:marRight w:val="0"/>
                              <w:marTop w:val="100"/>
                              <w:marBottom w:val="100"/>
                              <w:divBdr>
                                <w:top w:val="single" w:sz="2" w:space="0" w:color="D9D9E3"/>
                                <w:left w:val="single" w:sz="2" w:space="0" w:color="D9D9E3"/>
                                <w:bottom w:val="single" w:sz="2" w:space="0" w:color="D9D9E3"/>
                                <w:right w:val="single" w:sz="2" w:space="0" w:color="D9D9E3"/>
                              </w:divBdr>
                              <w:divsChild>
                                <w:div w:id="260602772">
                                  <w:marLeft w:val="0"/>
                                  <w:marRight w:val="0"/>
                                  <w:marTop w:val="0"/>
                                  <w:marBottom w:val="0"/>
                                  <w:divBdr>
                                    <w:top w:val="single" w:sz="2" w:space="0" w:color="D9D9E3"/>
                                    <w:left w:val="single" w:sz="2" w:space="0" w:color="D9D9E3"/>
                                    <w:bottom w:val="single" w:sz="2" w:space="0" w:color="D9D9E3"/>
                                    <w:right w:val="single" w:sz="2" w:space="0" w:color="D9D9E3"/>
                                  </w:divBdr>
                                  <w:divsChild>
                                    <w:div w:id="1837456935">
                                      <w:marLeft w:val="0"/>
                                      <w:marRight w:val="0"/>
                                      <w:marTop w:val="0"/>
                                      <w:marBottom w:val="0"/>
                                      <w:divBdr>
                                        <w:top w:val="single" w:sz="2" w:space="0" w:color="D9D9E3"/>
                                        <w:left w:val="single" w:sz="2" w:space="0" w:color="D9D9E3"/>
                                        <w:bottom w:val="single" w:sz="2" w:space="0" w:color="D9D9E3"/>
                                        <w:right w:val="single" w:sz="2" w:space="0" w:color="D9D9E3"/>
                                      </w:divBdr>
                                      <w:divsChild>
                                        <w:div w:id="158085326">
                                          <w:marLeft w:val="0"/>
                                          <w:marRight w:val="0"/>
                                          <w:marTop w:val="0"/>
                                          <w:marBottom w:val="0"/>
                                          <w:divBdr>
                                            <w:top w:val="single" w:sz="2" w:space="0" w:color="D9D9E3"/>
                                            <w:left w:val="single" w:sz="2" w:space="0" w:color="D9D9E3"/>
                                            <w:bottom w:val="single" w:sz="2" w:space="0" w:color="D9D9E3"/>
                                            <w:right w:val="single" w:sz="2" w:space="0" w:color="D9D9E3"/>
                                          </w:divBdr>
                                          <w:divsChild>
                                            <w:div w:id="1197087165">
                                              <w:marLeft w:val="0"/>
                                              <w:marRight w:val="0"/>
                                              <w:marTop w:val="0"/>
                                              <w:marBottom w:val="0"/>
                                              <w:divBdr>
                                                <w:top w:val="single" w:sz="2" w:space="0" w:color="D9D9E3"/>
                                                <w:left w:val="single" w:sz="2" w:space="0" w:color="D9D9E3"/>
                                                <w:bottom w:val="single" w:sz="2" w:space="0" w:color="D9D9E3"/>
                                                <w:right w:val="single" w:sz="2" w:space="0" w:color="D9D9E3"/>
                                              </w:divBdr>
                                              <w:divsChild>
                                                <w:div w:id="1892106253">
                                                  <w:marLeft w:val="0"/>
                                                  <w:marRight w:val="0"/>
                                                  <w:marTop w:val="0"/>
                                                  <w:marBottom w:val="0"/>
                                                  <w:divBdr>
                                                    <w:top w:val="single" w:sz="2" w:space="0" w:color="D9D9E3"/>
                                                    <w:left w:val="single" w:sz="2" w:space="0" w:color="D9D9E3"/>
                                                    <w:bottom w:val="single" w:sz="2" w:space="0" w:color="D9D9E3"/>
                                                    <w:right w:val="single" w:sz="2" w:space="0" w:color="D9D9E3"/>
                                                  </w:divBdr>
                                                  <w:divsChild>
                                                    <w:div w:id="321468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9678021">
          <w:marLeft w:val="0"/>
          <w:marRight w:val="0"/>
          <w:marTop w:val="0"/>
          <w:marBottom w:val="0"/>
          <w:divBdr>
            <w:top w:val="none" w:sz="0" w:space="0" w:color="auto"/>
            <w:left w:val="none" w:sz="0" w:space="0" w:color="auto"/>
            <w:bottom w:val="none" w:sz="0" w:space="0" w:color="auto"/>
            <w:right w:val="none" w:sz="0" w:space="0" w:color="auto"/>
          </w:divBdr>
        </w:div>
      </w:divsChild>
    </w:div>
    <w:div w:id="1515412379">
      <w:bodyDiv w:val="1"/>
      <w:marLeft w:val="0"/>
      <w:marRight w:val="0"/>
      <w:marTop w:val="0"/>
      <w:marBottom w:val="0"/>
      <w:divBdr>
        <w:top w:val="none" w:sz="0" w:space="0" w:color="auto"/>
        <w:left w:val="none" w:sz="0" w:space="0" w:color="auto"/>
        <w:bottom w:val="none" w:sz="0" w:space="0" w:color="auto"/>
        <w:right w:val="none" w:sz="0" w:space="0" w:color="auto"/>
      </w:divBdr>
    </w:div>
    <w:div w:id="1599630883">
      <w:bodyDiv w:val="1"/>
      <w:marLeft w:val="0"/>
      <w:marRight w:val="0"/>
      <w:marTop w:val="0"/>
      <w:marBottom w:val="0"/>
      <w:divBdr>
        <w:top w:val="none" w:sz="0" w:space="0" w:color="auto"/>
        <w:left w:val="none" w:sz="0" w:space="0" w:color="auto"/>
        <w:bottom w:val="none" w:sz="0" w:space="0" w:color="auto"/>
        <w:right w:val="none" w:sz="0" w:space="0" w:color="auto"/>
      </w:divBdr>
      <w:divsChild>
        <w:div w:id="573467768">
          <w:marLeft w:val="0"/>
          <w:marRight w:val="0"/>
          <w:marTop w:val="0"/>
          <w:marBottom w:val="0"/>
          <w:divBdr>
            <w:top w:val="single" w:sz="2" w:space="0" w:color="D9D9E3"/>
            <w:left w:val="single" w:sz="2" w:space="0" w:color="D9D9E3"/>
            <w:bottom w:val="single" w:sz="2" w:space="0" w:color="D9D9E3"/>
            <w:right w:val="single" w:sz="2" w:space="0" w:color="D9D9E3"/>
          </w:divBdr>
          <w:divsChild>
            <w:div w:id="456408856">
              <w:marLeft w:val="0"/>
              <w:marRight w:val="0"/>
              <w:marTop w:val="0"/>
              <w:marBottom w:val="0"/>
              <w:divBdr>
                <w:top w:val="single" w:sz="2" w:space="0" w:color="D9D9E3"/>
                <w:left w:val="single" w:sz="2" w:space="0" w:color="D9D9E3"/>
                <w:bottom w:val="single" w:sz="2" w:space="0" w:color="D9D9E3"/>
                <w:right w:val="single" w:sz="2" w:space="0" w:color="D9D9E3"/>
              </w:divBdr>
              <w:divsChild>
                <w:div w:id="1240670948">
                  <w:marLeft w:val="0"/>
                  <w:marRight w:val="0"/>
                  <w:marTop w:val="0"/>
                  <w:marBottom w:val="0"/>
                  <w:divBdr>
                    <w:top w:val="single" w:sz="2" w:space="0" w:color="D9D9E3"/>
                    <w:left w:val="single" w:sz="2" w:space="0" w:color="D9D9E3"/>
                    <w:bottom w:val="single" w:sz="2" w:space="0" w:color="D9D9E3"/>
                    <w:right w:val="single" w:sz="2" w:space="0" w:color="D9D9E3"/>
                  </w:divBdr>
                  <w:divsChild>
                    <w:div w:id="1001202092">
                      <w:marLeft w:val="0"/>
                      <w:marRight w:val="0"/>
                      <w:marTop w:val="0"/>
                      <w:marBottom w:val="0"/>
                      <w:divBdr>
                        <w:top w:val="single" w:sz="2" w:space="0" w:color="D9D9E3"/>
                        <w:left w:val="single" w:sz="2" w:space="0" w:color="D9D9E3"/>
                        <w:bottom w:val="single" w:sz="2" w:space="0" w:color="D9D9E3"/>
                        <w:right w:val="single" w:sz="2" w:space="0" w:color="D9D9E3"/>
                      </w:divBdr>
                      <w:divsChild>
                        <w:div w:id="490756487">
                          <w:marLeft w:val="0"/>
                          <w:marRight w:val="0"/>
                          <w:marTop w:val="0"/>
                          <w:marBottom w:val="0"/>
                          <w:divBdr>
                            <w:top w:val="single" w:sz="2" w:space="0" w:color="auto"/>
                            <w:left w:val="single" w:sz="2" w:space="0" w:color="auto"/>
                            <w:bottom w:val="single" w:sz="6" w:space="0" w:color="auto"/>
                            <w:right w:val="single" w:sz="2" w:space="0" w:color="auto"/>
                          </w:divBdr>
                          <w:divsChild>
                            <w:div w:id="350761945">
                              <w:marLeft w:val="0"/>
                              <w:marRight w:val="0"/>
                              <w:marTop w:val="100"/>
                              <w:marBottom w:val="100"/>
                              <w:divBdr>
                                <w:top w:val="single" w:sz="2" w:space="0" w:color="D9D9E3"/>
                                <w:left w:val="single" w:sz="2" w:space="0" w:color="D9D9E3"/>
                                <w:bottom w:val="single" w:sz="2" w:space="0" w:color="D9D9E3"/>
                                <w:right w:val="single" w:sz="2" w:space="0" w:color="D9D9E3"/>
                              </w:divBdr>
                              <w:divsChild>
                                <w:div w:id="654839489">
                                  <w:marLeft w:val="0"/>
                                  <w:marRight w:val="0"/>
                                  <w:marTop w:val="0"/>
                                  <w:marBottom w:val="0"/>
                                  <w:divBdr>
                                    <w:top w:val="single" w:sz="2" w:space="0" w:color="D9D9E3"/>
                                    <w:left w:val="single" w:sz="2" w:space="0" w:color="D9D9E3"/>
                                    <w:bottom w:val="single" w:sz="2" w:space="0" w:color="D9D9E3"/>
                                    <w:right w:val="single" w:sz="2" w:space="0" w:color="D9D9E3"/>
                                  </w:divBdr>
                                  <w:divsChild>
                                    <w:div w:id="635794895">
                                      <w:marLeft w:val="0"/>
                                      <w:marRight w:val="0"/>
                                      <w:marTop w:val="0"/>
                                      <w:marBottom w:val="0"/>
                                      <w:divBdr>
                                        <w:top w:val="single" w:sz="2" w:space="0" w:color="D9D9E3"/>
                                        <w:left w:val="single" w:sz="2" w:space="0" w:color="D9D9E3"/>
                                        <w:bottom w:val="single" w:sz="2" w:space="0" w:color="D9D9E3"/>
                                        <w:right w:val="single" w:sz="2" w:space="0" w:color="D9D9E3"/>
                                      </w:divBdr>
                                      <w:divsChild>
                                        <w:div w:id="65423006">
                                          <w:marLeft w:val="0"/>
                                          <w:marRight w:val="0"/>
                                          <w:marTop w:val="0"/>
                                          <w:marBottom w:val="0"/>
                                          <w:divBdr>
                                            <w:top w:val="single" w:sz="2" w:space="0" w:color="D9D9E3"/>
                                            <w:left w:val="single" w:sz="2" w:space="0" w:color="D9D9E3"/>
                                            <w:bottom w:val="single" w:sz="2" w:space="0" w:color="D9D9E3"/>
                                            <w:right w:val="single" w:sz="2" w:space="0" w:color="D9D9E3"/>
                                          </w:divBdr>
                                          <w:divsChild>
                                            <w:div w:id="113866654">
                                              <w:marLeft w:val="0"/>
                                              <w:marRight w:val="0"/>
                                              <w:marTop w:val="0"/>
                                              <w:marBottom w:val="0"/>
                                              <w:divBdr>
                                                <w:top w:val="single" w:sz="2" w:space="0" w:color="D9D9E3"/>
                                                <w:left w:val="single" w:sz="2" w:space="0" w:color="D9D9E3"/>
                                                <w:bottom w:val="single" w:sz="2" w:space="0" w:color="D9D9E3"/>
                                                <w:right w:val="single" w:sz="2" w:space="0" w:color="D9D9E3"/>
                                              </w:divBdr>
                                              <w:divsChild>
                                                <w:div w:id="1564557326">
                                                  <w:marLeft w:val="0"/>
                                                  <w:marRight w:val="0"/>
                                                  <w:marTop w:val="0"/>
                                                  <w:marBottom w:val="0"/>
                                                  <w:divBdr>
                                                    <w:top w:val="single" w:sz="2" w:space="0" w:color="D9D9E3"/>
                                                    <w:left w:val="single" w:sz="2" w:space="0" w:color="D9D9E3"/>
                                                    <w:bottom w:val="single" w:sz="2" w:space="0" w:color="D9D9E3"/>
                                                    <w:right w:val="single" w:sz="2" w:space="0" w:color="D9D9E3"/>
                                                  </w:divBdr>
                                                  <w:divsChild>
                                                    <w:div w:id="2021468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652137">
          <w:marLeft w:val="0"/>
          <w:marRight w:val="0"/>
          <w:marTop w:val="0"/>
          <w:marBottom w:val="0"/>
          <w:divBdr>
            <w:top w:val="none" w:sz="0" w:space="0" w:color="auto"/>
            <w:left w:val="none" w:sz="0" w:space="0" w:color="auto"/>
            <w:bottom w:val="none" w:sz="0" w:space="0" w:color="auto"/>
            <w:right w:val="none" w:sz="0" w:space="0" w:color="auto"/>
          </w:divBdr>
        </w:div>
      </w:divsChild>
    </w:div>
    <w:div w:id="1610702791">
      <w:bodyDiv w:val="1"/>
      <w:marLeft w:val="0"/>
      <w:marRight w:val="0"/>
      <w:marTop w:val="0"/>
      <w:marBottom w:val="0"/>
      <w:divBdr>
        <w:top w:val="none" w:sz="0" w:space="0" w:color="auto"/>
        <w:left w:val="none" w:sz="0" w:space="0" w:color="auto"/>
        <w:bottom w:val="none" w:sz="0" w:space="0" w:color="auto"/>
        <w:right w:val="none" w:sz="0" w:space="0" w:color="auto"/>
      </w:divBdr>
    </w:div>
    <w:div w:id="17175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10</cp:revision>
  <dcterms:created xsi:type="dcterms:W3CDTF">2023-10-23T05:53:00Z</dcterms:created>
  <dcterms:modified xsi:type="dcterms:W3CDTF">2024-08-05T02:29:00Z</dcterms:modified>
</cp:coreProperties>
</file>