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650" w:rsidRDefault="00C54DD6" w:rsidP="00C54DD6">
      <w:pPr>
        <w:jc w:val="center"/>
        <w:rPr>
          <w:rFonts w:ascii="Times New Roman" w:hAnsi="Times New Roman" w:cs="Times New Roman" w:hint="eastAsia"/>
          <w:color w:val="0D0D0D"/>
          <w:sz w:val="28"/>
          <w:szCs w:val="28"/>
          <w:shd w:val="clear" w:color="auto" w:fill="FFFFFF"/>
        </w:rPr>
      </w:pPr>
      <w:r w:rsidRPr="00C54DD6">
        <w:rPr>
          <w:rFonts w:ascii="Times New Roman" w:hAnsi="Times New Roman" w:cs="Times New Roman"/>
          <w:color w:val="0D0D0D"/>
          <w:sz w:val="28"/>
          <w:szCs w:val="28"/>
          <w:shd w:val="clear" w:color="auto" w:fill="FFFFFF"/>
        </w:rPr>
        <w:t xml:space="preserve">Regulations for the Establishment of Distinguished Chair Positions at National </w:t>
      </w:r>
      <w:proofErr w:type="spellStart"/>
      <w:r w:rsidRPr="00C54DD6">
        <w:rPr>
          <w:rFonts w:ascii="Times New Roman" w:hAnsi="Times New Roman" w:cs="Times New Roman"/>
          <w:color w:val="0D0D0D"/>
          <w:sz w:val="28"/>
          <w:szCs w:val="28"/>
          <w:shd w:val="clear" w:color="auto" w:fill="FFFFFF"/>
        </w:rPr>
        <w:t>Changhua</w:t>
      </w:r>
      <w:proofErr w:type="spellEnd"/>
      <w:r w:rsidRPr="00C54DD6">
        <w:rPr>
          <w:rFonts w:ascii="Times New Roman" w:hAnsi="Times New Roman" w:cs="Times New Roman"/>
          <w:color w:val="0D0D0D"/>
          <w:sz w:val="28"/>
          <w:szCs w:val="28"/>
          <w:shd w:val="clear" w:color="auto" w:fill="FFFFFF"/>
        </w:rPr>
        <w:t xml:space="preserve"> University of Education</w:t>
      </w:r>
    </w:p>
    <w:p w:rsidR="0042277C" w:rsidRDefault="0042277C" w:rsidP="00C54DD6">
      <w:pPr>
        <w:jc w:val="center"/>
        <w:rPr>
          <w:rFonts w:ascii="Times New Roman" w:hAnsi="Times New Roman" w:cs="Times New Roman" w:hint="eastAsia"/>
          <w:color w:val="0D0D0D"/>
          <w:sz w:val="28"/>
          <w:szCs w:val="28"/>
          <w:shd w:val="clear" w:color="auto" w:fill="FFFFFF"/>
        </w:rPr>
      </w:pPr>
    </w:p>
    <w:p w:rsidR="00C3212E" w:rsidRDefault="00C3212E" w:rsidP="00C3212E">
      <w:pPr>
        <w:rPr>
          <w:rFonts w:ascii="Times New Roman" w:hAnsi="Times New Roman" w:cs="Times New Roman" w:hint="eastAsia"/>
          <w:color w:val="0D0D0D"/>
          <w:sz w:val="28"/>
          <w:szCs w:val="28"/>
          <w:shd w:val="clear" w:color="auto" w:fill="FFFFFF"/>
        </w:rPr>
      </w:pPr>
      <w:r w:rsidRPr="00C3212E">
        <w:rPr>
          <w:rFonts w:ascii="Times New Roman" w:hAnsi="Times New Roman" w:cs="Times New Roman"/>
          <w:color w:val="0D0D0D"/>
          <w:sz w:val="28"/>
          <w:szCs w:val="28"/>
          <w:shd w:val="clear" w:color="auto" w:fill="FFFFFF"/>
        </w:rPr>
        <w:t xml:space="preserve">Article 1: National </w:t>
      </w:r>
      <w:proofErr w:type="spellStart"/>
      <w:r w:rsidRPr="00C3212E">
        <w:rPr>
          <w:rFonts w:ascii="Times New Roman" w:hAnsi="Times New Roman" w:cs="Times New Roman"/>
          <w:color w:val="0D0D0D"/>
          <w:sz w:val="28"/>
          <w:szCs w:val="28"/>
          <w:shd w:val="clear" w:color="auto" w:fill="FFFFFF"/>
        </w:rPr>
        <w:t>Changhua</w:t>
      </w:r>
      <w:proofErr w:type="spellEnd"/>
      <w:r w:rsidRPr="00C3212E">
        <w:rPr>
          <w:rFonts w:ascii="Times New Roman" w:hAnsi="Times New Roman" w:cs="Times New Roman"/>
          <w:color w:val="0D0D0D"/>
          <w:sz w:val="28"/>
          <w:szCs w:val="28"/>
          <w:shd w:val="clear" w:color="auto" w:fill="FFFFFF"/>
        </w:rPr>
        <w:t xml:space="preserve"> University of Education (hereinafter referred to as the "University") establishes the "Regulations for the Establishment of Endowed Chairs at National </w:t>
      </w:r>
      <w:proofErr w:type="spellStart"/>
      <w:r w:rsidRPr="00C3212E">
        <w:rPr>
          <w:rFonts w:ascii="Times New Roman" w:hAnsi="Times New Roman" w:cs="Times New Roman"/>
          <w:color w:val="0D0D0D"/>
          <w:sz w:val="28"/>
          <w:szCs w:val="28"/>
          <w:shd w:val="clear" w:color="auto" w:fill="FFFFFF"/>
        </w:rPr>
        <w:t>Changhua</w:t>
      </w:r>
      <w:proofErr w:type="spellEnd"/>
      <w:r w:rsidRPr="00C3212E">
        <w:rPr>
          <w:rFonts w:ascii="Times New Roman" w:hAnsi="Times New Roman" w:cs="Times New Roman"/>
          <w:color w:val="0D0D0D"/>
          <w:sz w:val="28"/>
          <w:szCs w:val="28"/>
          <w:shd w:val="clear" w:color="auto" w:fill="FFFFFF"/>
        </w:rPr>
        <w:t xml:space="preserve"> University of Education" (hereinafter referred to as "these Regulations"), in accordance with the University Act and the organization regulations of the University, to attract and retain top talents from home and abroad, and to enhance academic standards. The establishment of endowed chairs at the University shall be conducted in accordance with these Regulations, except where otherwise provided by law.</w:t>
      </w:r>
    </w:p>
    <w:p w:rsidR="0042277C" w:rsidRDefault="0042277C" w:rsidP="00C3212E">
      <w:pPr>
        <w:rPr>
          <w:rFonts w:ascii="Times New Roman" w:hAnsi="Times New Roman" w:cs="Times New Roman" w:hint="eastAsia"/>
          <w:color w:val="0D0D0D"/>
          <w:sz w:val="28"/>
          <w:szCs w:val="28"/>
          <w:shd w:val="clear" w:color="auto" w:fill="FFFFFF"/>
        </w:rPr>
      </w:pPr>
    </w:p>
    <w:p w:rsidR="00C3212E" w:rsidRDefault="00C3212E" w:rsidP="00C3212E">
      <w:pPr>
        <w:rPr>
          <w:rFonts w:ascii="Times New Roman" w:hAnsi="Times New Roman" w:cs="Times New Roman" w:hint="eastAsia"/>
          <w:color w:val="0D0D0D"/>
          <w:sz w:val="28"/>
          <w:szCs w:val="28"/>
          <w:shd w:val="clear" w:color="auto" w:fill="FFFFFF"/>
        </w:rPr>
      </w:pPr>
      <w:r w:rsidRPr="00C3212E">
        <w:rPr>
          <w:rFonts w:ascii="Times New Roman" w:hAnsi="Times New Roman" w:cs="Times New Roman"/>
          <w:color w:val="0D0D0D"/>
          <w:sz w:val="28"/>
          <w:szCs w:val="28"/>
          <w:shd w:val="clear" w:color="auto" w:fill="FFFFFF"/>
        </w:rPr>
        <w:t>Article 2: The funding source for the establishment of endowed chairs shall be as stipulated in Point 5 of the Ministry of Education's "Flexible Salary Scheme for Attracting and Retaining Special Talents in Higher Education Institutions." The nature, title, term, and regulations concerning academic development research funds or research grants for each endowed chair shall be reviewed and approved by the respective faculty evaluation committees before being submitted to the President for final approval and implementation.</w:t>
      </w:r>
    </w:p>
    <w:p w:rsidR="0042277C" w:rsidRDefault="0042277C" w:rsidP="00C3212E">
      <w:pPr>
        <w:rPr>
          <w:rFonts w:ascii="Times New Roman" w:hAnsi="Times New Roman" w:cs="Times New Roman" w:hint="eastAsia"/>
          <w:color w:val="0D0D0D"/>
          <w:sz w:val="28"/>
          <w:szCs w:val="28"/>
          <w:shd w:val="clear" w:color="auto" w:fill="FFFFFF"/>
        </w:rPr>
      </w:pPr>
    </w:p>
    <w:p w:rsidR="00C3212E" w:rsidRPr="0042277C" w:rsidRDefault="002820B6" w:rsidP="00C3212E">
      <w:pPr>
        <w:rPr>
          <w:rFonts w:ascii="Times New Roman" w:hAnsi="Times New Roman" w:cs="Times New Roman"/>
          <w:sz w:val="28"/>
          <w:szCs w:val="28"/>
          <w:shd w:val="clear" w:color="auto" w:fill="FFFFFF"/>
        </w:rPr>
      </w:pPr>
      <w:r w:rsidRPr="0042277C">
        <w:rPr>
          <w:rFonts w:ascii="Times New Roman" w:hAnsi="Times New Roman" w:cs="Times New Roman"/>
          <w:sz w:val="28"/>
          <w:szCs w:val="28"/>
          <w:shd w:val="clear" w:color="auto" w:fill="FFFFFF"/>
        </w:rPr>
        <w:t>Article 3: Endowed chairs at the University shall be held by professors of the University or renowned scholars and experts from domestic or international institutions, who shall meet one of the following basic criteria</w:t>
      </w:r>
      <w:r w:rsidRPr="0042277C">
        <w:rPr>
          <w:rFonts w:ascii="Times New Roman" w:hAnsi="Times New Roman" w:cs="Times New Roman"/>
          <w:sz w:val="28"/>
          <w:szCs w:val="28"/>
          <w:shd w:val="clear" w:color="auto" w:fill="FFFFFF"/>
        </w:rPr>
        <w:t>:</w:t>
      </w:r>
    </w:p>
    <w:p w:rsidR="002820B6" w:rsidRPr="0042277C" w:rsidRDefault="002820B6" w:rsidP="00C3212E">
      <w:pPr>
        <w:rPr>
          <w:rFonts w:ascii="Times New Roman" w:hAnsi="Times New Roman" w:cs="Times New Roman"/>
          <w:sz w:val="28"/>
          <w:szCs w:val="28"/>
          <w:shd w:val="clear" w:color="auto" w:fill="FFFFFF"/>
        </w:rPr>
      </w:pPr>
      <w:r w:rsidRPr="0042277C">
        <w:rPr>
          <w:rFonts w:ascii="Times New Roman" w:hAnsi="Times New Roman" w:cs="Times New Roman"/>
          <w:sz w:val="28"/>
          <w:szCs w:val="28"/>
          <w:shd w:val="clear" w:color="auto" w:fill="FFFFFF"/>
        </w:rPr>
        <w:t xml:space="preserve">1. </w:t>
      </w:r>
      <w:r w:rsidRPr="0042277C">
        <w:rPr>
          <w:rFonts w:ascii="Times New Roman" w:hAnsi="Times New Roman" w:cs="Times New Roman"/>
          <w:sz w:val="28"/>
          <w:szCs w:val="28"/>
          <w:shd w:val="clear" w:color="auto" w:fill="FFFFFF"/>
        </w:rPr>
        <w:t xml:space="preserve">Academicians of the Academia </w:t>
      </w:r>
      <w:proofErr w:type="spellStart"/>
      <w:r w:rsidRPr="0042277C">
        <w:rPr>
          <w:rFonts w:ascii="Times New Roman" w:hAnsi="Times New Roman" w:cs="Times New Roman"/>
          <w:sz w:val="28"/>
          <w:szCs w:val="28"/>
          <w:shd w:val="clear" w:color="auto" w:fill="FFFFFF"/>
        </w:rPr>
        <w:t>Sinica</w:t>
      </w:r>
      <w:proofErr w:type="spellEnd"/>
      <w:r w:rsidRPr="0042277C">
        <w:rPr>
          <w:rFonts w:ascii="Times New Roman" w:hAnsi="Times New Roman" w:cs="Times New Roman"/>
          <w:sz w:val="28"/>
          <w:szCs w:val="28"/>
          <w:shd w:val="clear" w:color="auto" w:fill="FFFFFF"/>
        </w:rPr>
        <w:t xml:space="preserve"> or academicians from foreign academies</w:t>
      </w:r>
      <w:r w:rsidRPr="0042277C">
        <w:rPr>
          <w:rFonts w:ascii="Times New Roman" w:hAnsi="Times New Roman" w:cs="Times New Roman"/>
          <w:sz w:val="28"/>
          <w:szCs w:val="28"/>
          <w:shd w:val="clear" w:color="auto" w:fill="FFFFFF"/>
        </w:rPr>
        <w:t>.</w:t>
      </w:r>
    </w:p>
    <w:p w:rsidR="002820B6" w:rsidRPr="0042277C" w:rsidRDefault="002820B6" w:rsidP="00C3212E">
      <w:pPr>
        <w:rPr>
          <w:rFonts w:ascii="Times New Roman" w:hAnsi="Times New Roman" w:cs="Times New Roman"/>
          <w:sz w:val="28"/>
          <w:szCs w:val="28"/>
          <w:shd w:val="clear" w:color="auto" w:fill="FFFFFF"/>
        </w:rPr>
      </w:pPr>
      <w:r w:rsidRPr="0042277C">
        <w:rPr>
          <w:rFonts w:ascii="Times New Roman" w:hAnsi="Times New Roman" w:cs="Times New Roman"/>
          <w:sz w:val="28"/>
          <w:szCs w:val="28"/>
          <w:shd w:val="clear" w:color="auto" w:fill="FFFFFF"/>
        </w:rPr>
        <w:t xml:space="preserve">2. </w:t>
      </w:r>
      <w:r w:rsidRPr="0042277C">
        <w:rPr>
          <w:rFonts w:ascii="Times New Roman" w:hAnsi="Times New Roman" w:cs="Times New Roman"/>
          <w:sz w:val="28"/>
          <w:szCs w:val="28"/>
          <w:shd w:val="clear" w:color="auto" w:fill="FFFFFF"/>
        </w:rPr>
        <w:t>Recipients of academic awards from the Ministry of Education or holders of national chairs</w:t>
      </w:r>
      <w:r w:rsidRPr="0042277C">
        <w:rPr>
          <w:rFonts w:ascii="Times New Roman" w:hAnsi="Times New Roman" w:cs="Times New Roman"/>
          <w:sz w:val="28"/>
          <w:szCs w:val="28"/>
          <w:shd w:val="clear" w:color="auto" w:fill="FFFFFF"/>
        </w:rPr>
        <w:t>.</w:t>
      </w:r>
    </w:p>
    <w:p w:rsidR="002820B6" w:rsidRPr="0042277C" w:rsidRDefault="002820B6" w:rsidP="00C3212E">
      <w:pPr>
        <w:rPr>
          <w:rFonts w:ascii="Times New Roman" w:hAnsi="Times New Roman" w:cs="Times New Roman"/>
          <w:sz w:val="28"/>
          <w:szCs w:val="28"/>
          <w:shd w:val="clear" w:color="auto" w:fill="FFFFFF"/>
        </w:rPr>
      </w:pPr>
      <w:r w:rsidRPr="0042277C">
        <w:rPr>
          <w:rFonts w:ascii="Times New Roman" w:hAnsi="Times New Roman" w:cs="Times New Roman"/>
          <w:sz w:val="28"/>
          <w:szCs w:val="28"/>
          <w:shd w:val="clear" w:color="auto" w:fill="FFFFFF"/>
        </w:rPr>
        <w:t xml:space="preserve">3. </w:t>
      </w:r>
      <w:r w:rsidRPr="0042277C">
        <w:rPr>
          <w:rFonts w:ascii="Times New Roman" w:hAnsi="Times New Roman" w:cs="Times New Roman"/>
          <w:sz w:val="28"/>
          <w:szCs w:val="28"/>
          <w:shd w:val="clear" w:color="auto" w:fill="FFFFFF"/>
        </w:rPr>
        <w:t>Individuals who have served as contracted researchers for the Ministry of Science and Technology</w:t>
      </w:r>
      <w:r w:rsidRPr="0042277C">
        <w:rPr>
          <w:rFonts w:ascii="Times New Roman" w:hAnsi="Times New Roman" w:cs="Times New Roman"/>
          <w:sz w:val="28"/>
          <w:szCs w:val="28"/>
          <w:shd w:val="clear" w:color="auto" w:fill="FFFFFF"/>
        </w:rPr>
        <w:t>.</w:t>
      </w:r>
    </w:p>
    <w:p w:rsidR="002820B6" w:rsidRPr="0042277C" w:rsidRDefault="002820B6" w:rsidP="00C3212E">
      <w:pPr>
        <w:rPr>
          <w:rFonts w:ascii="Times New Roman" w:hAnsi="Times New Roman" w:cs="Times New Roman"/>
          <w:sz w:val="28"/>
          <w:szCs w:val="28"/>
          <w:shd w:val="clear" w:color="auto" w:fill="FFFFFF"/>
        </w:rPr>
      </w:pPr>
      <w:r w:rsidRPr="0042277C">
        <w:rPr>
          <w:rFonts w:ascii="Times New Roman" w:hAnsi="Times New Roman" w:cs="Times New Roman"/>
          <w:sz w:val="28"/>
          <w:szCs w:val="28"/>
          <w:shd w:val="clear" w:color="auto" w:fill="FFFFFF"/>
        </w:rPr>
        <w:t xml:space="preserve">4. </w:t>
      </w:r>
      <w:r w:rsidRPr="0042277C">
        <w:rPr>
          <w:rFonts w:ascii="Times New Roman" w:hAnsi="Times New Roman" w:cs="Times New Roman"/>
          <w:sz w:val="28"/>
          <w:szCs w:val="28"/>
          <w:shd w:val="clear" w:color="auto" w:fill="FFFFFF"/>
        </w:rPr>
        <w:t>Recipients of prestigious international academic awards, individuals with distinguished academic reputations, or those who have made outstanding contributions in their professional fields</w:t>
      </w:r>
      <w:r w:rsidRPr="0042277C">
        <w:rPr>
          <w:rFonts w:ascii="Times New Roman" w:hAnsi="Times New Roman" w:cs="Times New Roman"/>
          <w:sz w:val="28"/>
          <w:szCs w:val="28"/>
          <w:shd w:val="clear" w:color="auto" w:fill="FFFFFF"/>
        </w:rPr>
        <w:t>.</w:t>
      </w:r>
    </w:p>
    <w:p w:rsidR="0042277C" w:rsidRDefault="0042277C" w:rsidP="00C3212E">
      <w:pPr>
        <w:rPr>
          <w:rFonts w:ascii="Times New Roman" w:hAnsi="Times New Roman" w:cs="Times New Roman" w:hint="eastAsia"/>
          <w:sz w:val="28"/>
          <w:szCs w:val="28"/>
        </w:rPr>
      </w:pPr>
    </w:p>
    <w:p w:rsidR="0042277C" w:rsidRDefault="0042277C" w:rsidP="00C3212E">
      <w:pPr>
        <w:rPr>
          <w:rFonts w:ascii="Times New Roman" w:hAnsi="Times New Roman" w:cs="Times New Roman" w:hint="eastAsia"/>
          <w:sz w:val="28"/>
          <w:szCs w:val="28"/>
        </w:rPr>
      </w:pPr>
    </w:p>
    <w:p w:rsidR="0042277C" w:rsidRDefault="0042277C" w:rsidP="00C3212E">
      <w:pPr>
        <w:rPr>
          <w:rFonts w:ascii="Times New Roman" w:hAnsi="Times New Roman" w:cs="Times New Roman" w:hint="eastAsia"/>
          <w:sz w:val="28"/>
          <w:szCs w:val="28"/>
        </w:rPr>
      </w:pPr>
    </w:p>
    <w:p w:rsidR="0042277C" w:rsidRPr="007C3E85" w:rsidRDefault="0042277C" w:rsidP="00C3212E">
      <w:pPr>
        <w:rPr>
          <w:rFonts w:ascii="Times New Roman" w:hAnsi="Times New Roman" w:cs="Times New Roman"/>
          <w:sz w:val="28"/>
          <w:szCs w:val="28"/>
          <w:shd w:val="clear" w:color="auto" w:fill="FFFFFF"/>
        </w:rPr>
      </w:pPr>
      <w:r w:rsidRPr="007C3E85">
        <w:rPr>
          <w:rFonts w:ascii="Times New Roman" w:hAnsi="Times New Roman" w:cs="Times New Roman"/>
          <w:sz w:val="28"/>
          <w:szCs w:val="28"/>
          <w:shd w:val="clear" w:color="auto" w:fill="FFFFFF"/>
        </w:rPr>
        <w:lastRenderedPageBreak/>
        <w:t>Article 4: Candidates for endowed chairs at the University shall be selected through the following procedures:</w:t>
      </w:r>
    </w:p>
    <w:p w:rsidR="0042277C" w:rsidRPr="007C3E85" w:rsidRDefault="0042277C" w:rsidP="00C3212E">
      <w:pPr>
        <w:rPr>
          <w:rFonts w:ascii="Times New Roman" w:hAnsi="Times New Roman" w:cs="Times New Roman"/>
          <w:sz w:val="28"/>
          <w:szCs w:val="28"/>
          <w:shd w:val="clear" w:color="auto" w:fill="FFFFFF"/>
        </w:rPr>
      </w:pPr>
      <w:r w:rsidRPr="007C3E85">
        <w:rPr>
          <w:rFonts w:ascii="Times New Roman" w:hAnsi="Times New Roman" w:cs="Times New Roman"/>
          <w:sz w:val="28"/>
          <w:szCs w:val="28"/>
        </w:rPr>
        <w:t xml:space="preserve">1. </w:t>
      </w:r>
      <w:r w:rsidRPr="007C3E85">
        <w:rPr>
          <w:rFonts w:ascii="Times New Roman" w:hAnsi="Times New Roman" w:cs="Times New Roman"/>
          <w:sz w:val="28"/>
          <w:szCs w:val="28"/>
          <w:shd w:val="clear" w:color="auto" w:fill="FFFFFF"/>
        </w:rPr>
        <w:t>Candidates shall be recommended by the departments, institutes, or centers of the University. After being reviewed and approved by the respective faculty evaluation committees, the recommendations shall be submitted to the President for appointment</w:t>
      </w:r>
      <w:r w:rsidRPr="007C3E85">
        <w:rPr>
          <w:rFonts w:ascii="Times New Roman" w:hAnsi="Times New Roman" w:cs="Times New Roman"/>
          <w:sz w:val="28"/>
          <w:szCs w:val="28"/>
          <w:shd w:val="clear" w:color="auto" w:fill="FFFFFF"/>
        </w:rPr>
        <w:t>.</w:t>
      </w:r>
    </w:p>
    <w:p w:rsidR="0042277C" w:rsidRPr="007C3E85" w:rsidRDefault="0042277C" w:rsidP="00C3212E">
      <w:pPr>
        <w:rPr>
          <w:rFonts w:ascii="Times New Roman" w:hAnsi="Times New Roman" w:cs="Times New Roman"/>
          <w:sz w:val="28"/>
          <w:szCs w:val="28"/>
          <w:shd w:val="clear" w:color="auto" w:fill="FFFFFF"/>
        </w:rPr>
      </w:pPr>
      <w:r w:rsidRPr="007C3E85">
        <w:rPr>
          <w:rFonts w:ascii="Times New Roman" w:hAnsi="Times New Roman" w:cs="Times New Roman"/>
          <w:sz w:val="28"/>
          <w:szCs w:val="28"/>
          <w:shd w:val="clear" w:color="auto" w:fill="FFFFFF"/>
        </w:rPr>
        <w:t xml:space="preserve">2. </w:t>
      </w:r>
      <w:r w:rsidRPr="007C3E85">
        <w:rPr>
          <w:rFonts w:ascii="Times New Roman" w:hAnsi="Times New Roman" w:cs="Times New Roman"/>
          <w:sz w:val="28"/>
          <w:szCs w:val="28"/>
          <w:shd w:val="clear" w:color="auto" w:fill="FFFFFF"/>
        </w:rPr>
        <w:t>Candidates may be recommended by the deans or joint conveners of administrative units with teaching or research staff, as well as research promotion units. Recommendations shall be reviewed and approved by both the college-level and university-level faculty evaluation committees before being submitted to the President for appointment</w:t>
      </w:r>
      <w:r w:rsidRPr="007C3E85">
        <w:rPr>
          <w:rFonts w:ascii="Times New Roman" w:hAnsi="Times New Roman" w:cs="Times New Roman"/>
          <w:sz w:val="28"/>
          <w:szCs w:val="28"/>
          <w:shd w:val="clear" w:color="auto" w:fill="FFFFFF"/>
        </w:rPr>
        <w:t>.</w:t>
      </w:r>
    </w:p>
    <w:p w:rsidR="0042277C" w:rsidRPr="007C3E85" w:rsidRDefault="0042277C" w:rsidP="00C3212E">
      <w:pPr>
        <w:rPr>
          <w:rFonts w:ascii="Times New Roman" w:hAnsi="Times New Roman" w:cs="Times New Roman"/>
          <w:sz w:val="28"/>
          <w:szCs w:val="28"/>
          <w:shd w:val="clear" w:color="auto" w:fill="FFFFFF"/>
        </w:rPr>
      </w:pPr>
      <w:r w:rsidRPr="007C3E85">
        <w:rPr>
          <w:rFonts w:ascii="Times New Roman" w:hAnsi="Times New Roman" w:cs="Times New Roman"/>
          <w:sz w:val="28"/>
          <w:szCs w:val="28"/>
          <w:shd w:val="clear" w:color="auto" w:fill="FFFFFF"/>
        </w:rPr>
        <w:t xml:space="preserve">3. </w:t>
      </w:r>
      <w:r w:rsidR="00420BF7" w:rsidRPr="007C3E85">
        <w:rPr>
          <w:rFonts w:ascii="Times New Roman" w:hAnsi="Times New Roman" w:cs="Times New Roman"/>
          <w:sz w:val="28"/>
          <w:szCs w:val="28"/>
          <w:shd w:val="clear" w:color="auto" w:fill="FFFFFF"/>
        </w:rPr>
        <w:t>Candidates may be recommended by the President of the University. Recommendations shall be reviewed and approved by the university-level faculty evaluation committee before being submitted to the President for appointment.</w:t>
      </w:r>
    </w:p>
    <w:p w:rsidR="00420BF7" w:rsidRPr="007C3E85" w:rsidRDefault="00420BF7" w:rsidP="00C3212E">
      <w:pPr>
        <w:rPr>
          <w:rFonts w:ascii="Times New Roman" w:hAnsi="Times New Roman" w:cs="Times New Roman"/>
          <w:sz w:val="28"/>
          <w:szCs w:val="28"/>
          <w:shd w:val="clear" w:color="auto" w:fill="FFFFFF"/>
        </w:rPr>
      </w:pPr>
    </w:p>
    <w:p w:rsidR="00420BF7" w:rsidRPr="007C3E85" w:rsidRDefault="00420BF7" w:rsidP="00C3212E">
      <w:pPr>
        <w:rPr>
          <w:rFonts w:ascii="Times New Roman" w:hAnsi="Times New Roman" w:cs="Times New Roman"/>
          <w:sz w:val="28"/>
          <w:szCs w:val="28"/>
          <w:shd w:val="clear" w:color="auto" w:fill="FFFFFF"/>
        </w:rPr>
      </w:pPr>
      <w:r w:rsidRPr="007C3E85">
        <w:rPr>
          <w:rFonts w:ascii="Times New Roman" w:hAnsi="Times New Roman" w:cs="Times New Roman"/>
          <w:sz w:val="28"/>
          <w:szCs w:val="28"/>
          <w:shd w:val="clear" w:color="auto" w:fill="FFFFFF"/>
        </w:rPr>
        <w:t xml:space="preserve">Article 5: The appointment period for each endowed chair at the University shall be a maximum of two years per term, with the actual appointment period determined according to the regulations of each endowed chair. Upon expiration, if there is a need for continued </w:t>
      </w:r>
      <w:r w:rsidR="00BF03E8" w:rsidRPr="007C3E85">
        <w:rPr>
          <w:rFonts w:ascii="Times New Roman" w:hAnsi="Times New Roman" w:cs="Times New Roman"/>
          <w:sz w:val="28"/>
          <w:szCs w:val="28"/>
          <w:shd w:val="clear" w:color="auto" w:fill="FFFFFF"/>
        </w:rPr>
        <w:t xml:space="preserve"> </w:t>
      </w:r>
      <w:r w:rsidRPr="007C3E85">
        <w:rPr>
          <w:rFonts w:ascii="Times New Roman" w:hAnsi="Times New Roman" w:cs="Times New Roman"/>
          <w:sz w:val="28"/>
          <w:szCs w:val="28"/>
          <w:shd w:val="clear" w:color="auto" w:fill="FFFFFF"/>
        </w:rPr>
        <w:t xml:space="preserve"> and the performance of the </w:t>
      </w:r>
      <w:proofErr w:type="spellStart"/>
      <w:r w:rsidRPr="007C3E85">
        <w:rPr>
          <w:rFonts w:ascii="Times New Roman" w:hAnsi="Times New Roman" w:cs="Times New Roman"/>
          <w:sz w:val="28"/>
          <w:szCs w:val="28"/>
          <w:shd w:val="clear" w:color="auto" w:fill="FFFFFF"/>
        </w:rPr>
        <w:t>chairholder</w:t>
      </w:r>
      <w:proofErr w:type="spellEnd"/>
      <w:r w:rsidRPr="007C3E85">
        <w:rPr>
          <w:rFonts w:ascii="Times New Roman" w:hAnsi="Times New Roman" w:cs="Times New Roman"/>
          <w:sz w:val="28"/>
          <w:szCs w:val="28"/>
          <w:shd w:val="clear" w:color="auto" w:fill="FFFFFF"/>
        </w:rPr>
        <w:t xml:space="preserve"> is outstanding, the procedures outlined in Article 2, Paragraph 2, and Article 4 shall be followed for reappointment before the expiration of the term.</w:t>
      </w:r>
    </w:p>
    <w:p w:rsidR="00BF03E8" w:rsidRPr="007C3E85" w:rsidRDefault="00BF03E8" w:rsidP="00C3212E">
      <w:pPr>
        <w:rPr>
          <w:rFonts w:ascii="Times New Roman" w:hAnsi="Times New Roman" w:cs="Times New Roman"/>
          <w:sz w:val="28"/>
          <w:szCs w:val="28"/>
          <w:shd w:val="clear" w:color="auto" w:fill="FFFFFF"/>
        </w:rPr>
      </w:pPr>
    </w:p>
    <w:p w:rsidR="00BF03E8" w:rsidRPr="007C3E85" w:rsidRDefault="00BF03E8" w:rsidP="00C3212E">
      <w:pPr>
        <w:rPr>
          <w:rFonts w:ascii="Times New Roman" w:hAnsi="Times New Roman" w:cs="Times New Roman"/>
          <w:sz w:val="28"/>
          <w:szCs w:val="28"/>
          <w:shd w:val="clear" w:color="auto" w:fill="FFFFFF"/>
        </w:rPr>
      </w:pPr>
      <w:r w:rsidRPr="007C3E85">
        <w:rPr>
          <w:rFonts w:ascii="Times New Roman" w:hAnsi="Times New Roman" w:cs="Times New Roman"/>
          <w:sz w:val="28"/>
          <w:szCs w:val="28"/>
          <w:shd w:val="clear" w:color="auto" w:fill="FFFFFF"/>
        </w:rPr>
        <w:t>Article 6: Endowed chairs at the University shall be dedicated to enhancing the academic standards of the University. Each candidate may hold only one endowed chair position simultaneously.</w:t>
      </w:r>
    </w:p>
    <w:p w:rsidR="00BF03E8" w:rsidRPr="007C3E85" w:rsidRDefault="00BF03E8" w:rsidP="00C3212E">
      <w:pPr>
        <w:rPr>
          <w:rFonts w:ascii="Times New Roman" w:hAnsi="Times New Roman" w:cs="Times New Roman"/>
          <w:sz w:val="28"/>
          <w:szCs w:val="28"/>
          <w:shd w:val="clear" w:color="auto" w:fill="FFFFFF"/>
        </w:rPr>
      </w:pPr>
    </w:p>
    <w:p w:rsidR="00BF03E8" w:rsidRPr="007C3E85" w:rsidRDefault="001F2A82" w:rsidP="00C3212E">
      <w:pPr>
        <w:rPr>
          <w:rFonts w:ascii="Times New Roman" w:hAnsi="Times New Roman" w:cs="Times New Roman"/>
          <w:sz w:val="28"/>
          <w:szCs w:val="28"/>
          <w:shd w:val="clear" w:color="auto" w:fill="FFFFFF"/>
        </w:rPr>
      </w:pPr>
      <w:r w:rsidRPr="007C3E85">
        <w:rPr>
          <w:rFonts w:ascii="Times New Roman" w:hAnsi="Times New Roman" w:cs="Times New Roman"/>
          <w:sz w:val="28"/>
          <w:szCs w:val="28"/>
          <w:shd w:val="clear" w:color="auto" w:fill="FFFFFF"/>
        </w:rPr>
        <w:t>Article 7</w:t>
      </w:r>
      <w:r w:rsidRPr="007C3E85">
        <w:rPr>
          <w:rFonts w:ascii="Times New Roman" w:hAnsi="Times New Roman" w:cs="Times New Roman"/>
          <w:sz w:val="28"/>
          <w:szCs w:val="28"/>
          <w:shd w:val="clear" w:color="auto" w:fill="FFFFFF"/>
        </w:rPr>
        <w:t>: The remuneration and benefits for endowed chair positions are as follows</w:t>
      </w:r>
      <w:r w:rsidRPr="007C3E85">
        <w:rPr>
          <w:rFonts w:ascii="Times New Roman" w:hAnsi="Times New Roman" w:cs="Times New Roman"/>
          <w:sz w:val="28"/>
          <w:szCs w:val="28"/>
          <w:shd w:val="clear" w:color="auto" w:fill="FFFFFF"/>
        </w:rPr>
        <w:t>:</w:t>
      </w:r>
    </w:p>
    <w:p w:rsidR="001F2A82" w:rsidRPr="007C3E85" w:rsidRDefault="001F2A82" w:rsidP="00C3212E">
      <w:pPr>
        <w:rPr>
          <w:rFonts w:ascii="Times New Roman" w:hAnsi="Times New Roman" w:cs="Times New Roman"/>
          <w:sz w:val="28"/>
          <w:szCs w:val="28"/>
          <w:shd w:val="clear" w:color="auto" w:fill="FFFFFF"/>
        </w:rPr>
      </w:pPr>
      <w:r w:rsidRPr="007C3E85">
        <w:rPr>
          <w:rFonts w:ascii="Times New Roman" w:hAnsi="Times New Roman" w:cs="Times New Roman"/>
          <w:sz w:val="28"/>
          <w:szCs w:val="28"/>
        </w:rPr>
        <w:t xml:space="preserve">1. </w:t>
      </w:r>
      <w:r w:rsidRPr="007C3E85">
        <w:rPr>
          <w:rFonts w:ascii="Times New Roman" w:hAnsi="Times New Roman" w:cs="Times New Roman"/>
          <w:sz w:val="28"/>
          <w:szCs w:val="28"/>
          <w:shd w:val="clear" w:color="auto" w:fill="FFFFFF"/>
        </w:rPr>
        <w:t>For scholars from outside the University who hold endowed chair positions, their remuneration shall be based on the highest standard of compensation as stipulated in the "Table of Maximum Compensation for Inviting Foreign Consultants, Experts, and Scholars to Work in Taiwan" issued by the Executive Yuan</w:t>
      </w:r>
      <w:r w:rsidRPr="007C3E85">
        <w:rPr>
          <w:rFonts w:ascii="Times New Roman" w:hAnsi="Times New Roman" w:cs="Times New Roman"/>
          <w:sz w:val="28"/>
          <w:szCs w:val="28"/>
          <w:shd w:val="clear" w:color="auto" w:fill="FFFFFF"/>
        </w:rPr>
        <w:t>.</w:t>
      </w:r>
    </w:p>
    <w:p w:rsidR="001F2A82" w:rsidRPr="007C3E85" w:rsidRDefault="001F2A82" w:rsidP="00C3212E">
      <w:pPr>
        <w:rPr>
          <w:rFonts w:ascii="Times New Roman" w:hAnsi="Times New Roman" w:cs="Times New Roman"/>
          <w:sz w:val="28"/>
          <w:szCs w:val="28"/>
          <w:shd w:val="clear" w:color="auto" w:fill="FFFFFF"/>
        </w:rPr>
      </w:pPr>
    </w:p>
    <w:p w:rsidR="001F2A82" w:rsidRPr="007C3E85" w:rsidRDefault="001F2A82" w:rsidP="00C3212E">
      <w:pPr>
        <w:rPr>
          <w:rFonts w:ascii="Times New Roman" w:hAnsi="Times New Roman" w:cs="Times New Roman"/>
          <w:sz w:val="28"/>
          <w:szCs w:val="28"/>
          <w:shd w:val="clear" w:color="auto" w:fill="FFFFFF"/>
        </w:rPr>
      </w:pPr>
      <w:r w:rsidRPr="007C3E85">
        <w:rPr>
          <w:rFonts w:ascii="Times New Roman" w:hAnsi="Times New Roman" w:cs="Times New Roman"/>
          <w:sz w:val="28"/>
          <w:szCs w:val="28"/>
          <w:shd w:val="clear" w:color="auto" w:fill="FFFFFF"/>
        </w:rPr>
        <w:t xml:space="preserve">For University's full-time professors who hold endowed chair positions, they shall be granted research grants of up to three hundred thousand </w:t>
      </w:r>
      <w:r w:rsidRPr="007C3E85">
        <w:rPr>
          <w:rFonts w:ascii="Times New Roman" w:hAnsi="Times New Roman" w:cs="Times New Roman"/>
          <w:sz w:val="28"/>
          <w:szCs w:val="28"/>
          <w:shd w:val="clear" w:color="auto" w:fill="FFFFFF"/>
        </w:rPr>
        <w:lastRenderedPageBreak/>
        <w:t>dollars per person per year</w:t>
      </w:r>
      <w:r w:rsidRPr="007C3E85">
        <w:rPr>
          <w:rFonts w:ascii="Times New Roman" w:hAnsi="Times New Roman" w:cs="Times New Roman"/>
          <w:sz w:val="28"/>
          <w:szCs w:val="28"/>
          <w:shd w:val="clear" w:color="auto" w:fill="FFFFFF"/>
        </w:rPr>
        <w:t>.</w:t>
      </w:r>
    </w:p>
    <w:p w:rsidR="001F2A82" w:rsidRPr="007C3E85" w:rsidRDefault="001F2A82" w:rsidP="00C3212E">
      <w:pPr>
        <w:rPr>
          <w:rFonts w:ascii="Times New Roman" w:hAnsi="Times New Roman" w:cs="Times New Roman"/>
          <w:sz w:val="28"/>
          <w:szCs w:val="28"/>
          <w:shd w:val="clear" w:color="auto" w:fill="FFFFFF"/>
        </w:rPr>
      </w:pPr>
    </w:p>
    <w:p w:rsidR="001F2A82" w:rsidRPr="007C3E85" w:rsidRDefault="001F2A82" w:rsidP="00C3212E">
      <w:pPr>
        <w:rPr>
          <w:rFonts w:ascii="Times New Roman" w:hAnsi="Times New Roman" w:cs="Times New Roman"/>
          <w:sz w:val="28"/>
          <w:szCs w:val="28"/>
          <w:shd w:val="clear" w:color="auto" w:fill="FFFFFF"/>
        </w:rPr>
      </w:pPr>
      <w:r w:rsidRPr="007C3E85">
        <w:rPr>
          <w:rFonts w:ascii="Times New Roman" w:hAnsi="Times New Roman" w:cs="Times New Roman"/>
          <w:sz w:val="28"/>
          <w:szCs w:val="28"/>
          <w:shd w:val="clear" w:color="auto" w:fill="FFFFFF"/>
        </w:rPr>
        <w:t xml:space="preserve">2. </w:t>
      </w:r>
      <w:r w:rsidRPr="007C3E85">
        <w:rPr>
          <w:rFonts w:ascii="Times New Roman" w:hAnsi="Times New Roman" w:cs="Times New Roman"/>
          <w:sz w:val="28"/>
          <w:szCs w:val="28"/>
          <w:shd w:val="clear" w:color="auto" w:fill="FFFFFF"/>
        </w:rPr>
        <w:t>University's full-time professors who hold endowed chair positions may be eligible for a reduction in their basic teaching hours in accordance with relevant regulations of the University</w:t>
      </w:r>
      <w:r w:rsidRPr="007C3E85">
        <w:rPr>
          <w:rFonts w:ascii="Times New Roman" w:hAnsi="Times New Roman" w:cs="Times New Roman"/>
          <w:sz w:val="28"/>
          <w:szCs w:val="28"/>
          <w:shd w:val="clear" w:color="auto" w:fill="FFFFFF"/>
        </w:rPr>
        <w:t>.</w:t>
      </w:r>
    </w:p>
    <w:p w:rsidR="001F2A82" w:rsidRPr="007C3E85" w:rsidRDefault="001F2A82" w:rsidP="00C3212E">
      <w:pPr>
        <w:rPr>
          <w:rFonts w:ascii="Times New Roman" w:hAnsi="Times New Roman" w:cs="Times New Roman"/>
          <w:sz w:val="28"/>
          <w:szCs w:val="28"/>
          <w:shd w:val="clear" w:color="auto" w:fill="FFFFFF"/>
        </w:rPr>
      </w:pPr>
      <w:bookmarkStart w:id="0" w:name="_GoBack"/>
      <w:bookmarkEnd w:id="0"/>
    </w:p>
    <w:p w:rsidR="001F2A82" w:rsidRPr="007C3E85" w:rsidRDefault="001F2A82" w:rsidP="00C3212E">
      <w:pPr>
        <w:rPr>
          <w:rFonts w:ascii="Times New Roman" w:hAnsi="Times New Roman" w:cs="Times New Roman"/>
          <w:sz w:val="28"/>
          <w:szCs w:val="28"/>
          <w:shd w:val="clear" w:color="auto" w:fill="FFFFFF"/>
        </w:rPr>
      </w:pPr>
      <w:r w:rsidRPr="007C3E85">
        <w:rPr>
          <w:rFonts w:ascii="Times New Roman" w:hAnsi="Times New Roman" w:cs="Times New Roman"/>
          <w:sz w:val="28"/>
          <w:szCs w:val="28"/>
          <w:shd w:val="clear" w:color="auto" w:fill="FFFFFF"/>
        </w:rPr>
        <w:t>Article 8: Expenditure required for the implementation of these Regulations shall be disbursed after approval by the President of the University</w:t>
      </w:r>
      <w:r w:rsidRPr="007C3E85">
        <w:rPr>
          <w:rFonts w:ascii="Times New Roman" w:hAnsi="Times New Roman" w:cs="Times New Roman"/>
          <w:sz w:val="28"/>
          <w:szCs w:val="28"/>
          <w:shd w:val="clear" w:color="auto" w:fill="FFFFFF"/>
        </w:rPr>
        <w:t>.</w:t>
      </w:r>
    </w:p>
    <w:p w:rsidR="001F2A82" w:rsidRPr="007C3E85" w:rsidRDefault="001F2A82" w:rsidP="00C3212E">
      <w:pPr>
        <w:rPr>
          <w:rFonts w:ascii="Times New Roman" w:hAnsi="Times New Roman" w:cs="Times New Roman"/>
          <w:sz w:val="28"/>
          <w:szCs w:val="28"/>
          <w:shd w:val="clear" w:color="auto" w:fill="FFFFFF"/>
        </w:rPr>
      </w:pPr>
    </w:p>
    <w:p w:rsidR="001F2A82" w:rsidRPr="007C3E85" w:rsidRDefault="001F2A82" w:rsidP="00C3212E">
      <w:pPr>
        <w:rPr>
          <w:rFonts w:ascii="Times New Roman" w:hAnsi="Times New Roman" w:cs="Times New Roman"/>
          <w:sz w:val="28"/>
          <w:szCs w:val="28"/>
        </w:rPr>
      </w:pPr>
      <w:r w:rsidRPr="007C3E85">
        <w:rPr>
          <w:rFonts w:ascii="Times New Roman" w:hAnsi="Times New Roman" w:cs="Times New Roman"/>
          <w:sz w:val="28"/>
          <w:szCs w:val="28"/>
          <w:shd w:val="clear" w:color="auto" w:fill="FFFFFF"/>
        </w:rPr>
        <w:t>Article 9: These Regulations shall be submitted to the University Endowment Fund Management Committee and the University Council for deliberation and approval. Upon approval by the President of the University, they shall be announced and implemented. Amendments to these Regulations shall follow the same procedure</w:t>
      </w:r>
      <w:r w:rsidRPr="007C3E85">
        <w:rPr>
          <w:rFonts w:ascii="Times New Roman" w:hAnsi="Times New Roman" w:cs="Times New Roman"/>
          <w:sz w:val="28"/>
          <w:szCs w:val="28"/>
          <w:shd w:val="clear" w:color="auto" w:fill="FFFFFF"/>
        </w:rPr>
        <w:t>.</w:t>
      </w:r>
    </w:p>
    <w:sectPr w:rsidR="001F2A82" w:rsidRPr="007C3E85">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3C0C14"/>
    <w:multiLevelType w:val="multilevel"/>
    <w:tmpl w:val="0C7667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DD6"/>
    <w:rsid w:val="001B6650"/>
    <w:rsid w:val="001F2A82"/>
    <w:rsid w:val="002820B6"/>
    <w:rsid w:val="00420BF7"/>
    <w:rsid w:val="0042277C"/>
    <w:rsid w:val="007C3E85"/>
    <w:rsid w:val="00BF03E8"/>
    <w:rsid w:val="00C3212E"/>
    <w:rsid w:val="00C54DD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2820B6"/>
    <w:pPr>
      <w:widowControl/>
      <w:spacing w:before="100" w:beforeAutospacing="1" w:after="100" w:afterAutospacing="1"/>
    </w:pPr>
    <w:rPr>
      <w:rFonts w:ascii="新細明體" w:eastAsia="新細明體" w:hAnsi="新細明體" w:cs="新細明體"/>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2820B6"/>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0388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3</Pages>
  <Words>706</Words>
  <Characters>4025</Characters>
  <Application>Microsoft Office Word</Application>
  <DocSecurity>0</DocSecurity>
  <Lines>33</Lines>
  <Paragraphs>9</Paragraphs>
  <ScaleCrop>false</ScaleCrop>
  <Company/>
  <LinksUpToDate>false</LinksUpToDate>
  <CharactersWithSpaces>4722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使用者</dc:creator>
  <cp:lastModifiedBy>Windows 使用者</cp:lastModifiedBy>
  <cp:revision>4</cp:revision>
  <dcterms:created xsi:type="dcterms:W3CDTF">2024-04-17T02:09:00Z</dcterms:created>
  <dcterms:modified xsi:type="dcterms:W3CDTF">2024-04-17T03:54:00Z</dcterms:modified>
</cp:coreProperties>
</file>