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28" w:rsidRDefault="00A21083" w:rsidP="00A21083">
      <w:pPr>
        <w:rPr>
          <w:rFonts w:ascii="Times New Roman" w:hAnsi="Times New Roman" w:cs="Times New Roman" w:hint="eastAsia"/>
          <w:sz w:val="28"/>
          <w:szCs w:val="28"/>
        </w:rPr>
      </w:pPr>
      <w:r w:rsidRPr="00A21083">
        <w:rPr>
          <w:rFonts w:ascii="Times New Roman" w:hAnsi="Times New Roman" w:cs="Times New Roman"/>
          <w:sz w:val="28"/>
          <w:szCs w:val="28"/>
        </w:rPr>
        <w:t xml:space="preserve">Regulations for the Establishment of the Full-Time Sports Coaches Review Committee at National </w:t>
      </w:r>
      <w:proofErr w:type="spellStart"/>
      <w:r w:rsidRPr="00A21083">
        <w:rPr>
          <w:rFonts w:ascii="Times New Roman" w:hAnsi="Times New Roman" w:cs="Times New Roman"/>
          <w:sz w:val="28"/>
          <w:szCs w:val="28"/>
        </w:rPr>
        <w:t>Changhua</w:t>
      </w:r>
      <w:proofErr w:type="spellEnd"/>
      <w:r w:rsidRPr="00A21083">
        <w:rPr>
          <w:rFonts w:ascii="Times New Roman" w:hAnsi="Times New Roman" w:cs="Times New Roman"/>
          <w:sz w:val="28"/>
          <w:szCs w:val="28"/>
        </w:rPr>
        <w:t xml:space="preserve"> University of Education</w:t>
      </w:r>
    </w:p>
    <w:p w:rsidR="00A21083" w:rsidRDefault="00A21083" w:rsidP="00A21083">
      <w:pPr>
        <w:rPr>
          <w:rFonts w:ascii="Segoe UI" w:hAnsi="Segoe UI" w:cs="Segoe UI" w:hint="eastAsia"/>
          <w:color w:val="0D0D0D"/>
          <w:shd w:val="clear" w:color="auto" w:fill="FFFFFF"/>
        </w:rPr>
      </w:pPr>
      <w:r>
        <w:rPr>
          <w:rFonts w:ascii="Times New Roman" w:hAnsi="Times New Roman" w:cs="Times New Roman" w:hint="eastAsia"/>
          <w:sz w:val="28"/>
          <w:szCs w:val="28"/>
        </w:rPr>
        <w:t xml:space="preserve">Article 1: </w:t>
      </w:r>
      <w:r>
        <w:rPr>
          <w:rFonts w:ascii="Segoe UI" w:hAnsi="Segoe UI" w:cs="Segoe UI"/>
          <w:color w:val="0D0D0D"/>
          <w:shd w:val="clear" w:color="auto" w:fill="FFFFFF"/>
        </w:rPr>
        <w:t xml:space="preserve">National </w:t>
      </w:r>
      <w:proofErr w:type="spellStart"/>
      <w:r>
        <w:rPr>
          <w:rFonts w:ascii="Segoe UI" w:hAnsi="Segoe UI" w:cs="Segoe UI"/>
          <w:color w:val="0D0D0D"/>
          <w:shd w:val="clear" w:color="auto" w:fill="FFFFFF"/>
        </w:rPr>
        <w:t>Changhua</w:t>
      </w:r>
      <w:proofErr w:type="spellEnd"/>
      <w:r>
        <w:rPr>
          <w:rFonts w:ascii="Segoe UI" w:hAnsi="Segoe UI" w:cs="Segoe UI"/>
          <w:color w:val="0D0D0D"/>
          <w:shd w:val="clear" w:color="auto" w:fill="FFFFFF"/>
        </w:rPr>
        <w:t xml:space="preserve"> University of Education (hereinafter referred to as "the University") establishes the Full-Time Sports Coaches Review Committee (hereinafter referred to as "the Committee") in accordance with the regulations for the appointment and management of full-time sports coaches at various school levels, for the purpose of handling matters related to the selection, performance evaluation, dismissal, non-renewal, and suspension of full-time sports coaches (hereinafter referred to as "sports coaches")</w:t>
      </w:r>
      <w:r>
        <w:rPr>
          <w:rFonts w:ascii="Segoe UI" w:hAnsi="Segoe UI" w:cs="Segoe UI" w:hint="eastAsia"/>
          <w:color w:val="0D0D0D"/>
          <w:shd w:val="clear" w:color="auto" w:fill="FFFFFF"/>
        </w:rPr>
        <w:t>.</w:t>
      </w:r>
    </w:p>
    <w:p w:rsidR="00A21083" w:rsidRDefault="00A21083" w:rsidP="00A21083">
      <w:pPr>
        <w:rPr>
          <w:rFonts w:ascii="Times New Roman" w:hAnsi="Times New Roman" w:cs="Times New Roman" w:hint="eastAsia"/>
          <w:sz w:val="28"/>
          <w:szCs w:val="28"/>
        </w:rPr>
      </w:pPr>
    </w:p>
    <w:p w:rsidR="00A21083" w:rsidRDefault="00A21083" w:rsidP="00A21083">
      <w:pPr>
        <w:rPr>
          <w:rFonts w:ascii="Segoe UI" w:hAnsi="Segoe UI" w:cs="Segoe UI" w:hint="eastAsia"/>
          <w:color w:val="0D0D0D"/>
          <w:shd w:val="clear" w:color="auto" w:fill="FFFFFF"/>
        </w:rPr>
      </w:pPr>
      <w:r>
        <w:rPr>
          <w:rFonts w:ascii="Times New Roman" w:hAnsi="Times New Roman" w:cs="Times New Roman" w:hint="eastAsia"/>
          <w:sz w:val="28"/>
          <w:szCs w:val="28"/>
        </w:rPr>
        <w:t>Article 2</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Segoe UI" w:hAnsi="Segoe UI" w:cs="Segoe UI"/>
          <w:color w:val="0D0D0D"/>
          <w:shd w:val="clear" w:color="auto" w:fill="FFFFFF"/>
        </w:rPr>
        <w:t>The tasks of the Committee are as follows</w:t>
      </w:r>
      <w:r>
        <w:rPr>
          <w:rFonts w:ascii="Segoe UI" w:hAnsi="Segoe UI" w:cs="Segoe UI" w:hint="eastAsia"/>
          <w:color w:val="0D0D0D"/>
          <w:shd w:val="clear" w:color="auto" w:fill="FFFFFF"/>
        </w:rPr>
        <w:t>:</w:t>
      </w:r>
    </w:p>
    <w:p w:rsidR="00A21083"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Drafting the qualifications, educational background, certification requirements, selection methods, performance evaluation criteria, score distribution ratios, and other relevant regulations necessary for the selection of sports coaches, and submitting them for approval by the Ministry of Education before announcing and implementing them</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Conducting professional subject and skill-specific examinations when necessary for matters related to the selection and tenure of sports coaches</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Reviewing matters related to the reappointment of sports coaches who have obtained higher-level certificates</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Reviewing matters related to the selection, suspension, dismissal, non-renewal, and non-promotion of sports coaches</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Drafting and reviewing items related to specialized training, continuing education, research, and annual assessment for sports coaches</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Handling matters related to sports coaches violating regulations under the regulations for the appointment and management of full-time sports coaches at various school levels and the University's regulations for the appointment and management of full-time sports coaches</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7. </w:t>
      </w:r>
      <w:r>
        <w:rPr>
          <w:rFonts w:ascii="Segoe UI" w:hAnsi="Segoe UI" w:cs="Segoe UI"/>
          <w:color w:val="0D0D0D"/>
          <w:shd w:val="clear" w:color="auto" w:fill="FFFFFF"/>
        </w:rPr>
        <w:t>Reviewing other matters related to the assessment that sports coaches should undergo</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sidRPr="000E4CEB">
        <w:rPr>
          <w:rFonts w:ascii="Times New Roman" w:hAnsi="Times New Roman" w:cs="Times New Roman"/>
          <w:color w:val="0D0D0D"/>
          <w:sz w:val="28"/>
          <w:szCs w:val="28"/>
          <w:shd w:val="clear" w:color="auto" w:fill="FFFFFF"/>
        </w:rPr>
        <w:t xml:space="preserve">Article 3: </w:t>
      </w:r>
      <w:r>
        <w:rPr>
          <w:rFonts w:ascii="Segoe UI" w:hAnsi="Segoe UI" w:cs="Segoe UI"/>
          <w:color w:val="0D0D0D"/>
          <w:shd w:val="clear" w:color="auto" w:fill="FFFFFF"/>
        </w:rPr>
        <w:t>The Committee shall consist of 7 members, including the Director of the Department of Sports Science (Convener), the Director of the Sports Affairs Division, 3 representatives from the faculty of the Department of Sports Science, and 2 representatives from the community. At least one-third of the members shall be of the opposite gender.</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Pr>
          <w:rFonts w:ascii="Segoe UI" w:hAnsi="Segoe UI" w:cs="Segoe UI"/>
          <w:color w:val="0D0D0D"/>
          <w:shd w:val="clear" w:color="auto" w:fill="FFFFFF"/>
        </w:rPr>
        <w:t xml:space="preserve">The representatives from the Department of Sports Science shall be elected by </w:t>
      </w:r>
      <w:r>
        <w:rPr>
          <w:rFonts w:ascii="Segoe UI" w:hAnsi="Segoe UI" w:cs="Segoe UI"/>
          <w:color w:val="0D0D0D"/>
          <w:shd w:val="clear" w:color="auto" w:fill="FFFFFF"/>
        </w:rPr>
        <w:lastRenderedPageBreak/>
        <w:t>the faculty of the department, and the representatives from the community shall be appointed by the Convener</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Pr>
          <w:rFonts w:ascii="Segoe UI" w:hAnsi="Segoe UI" w:cs="Segoe UI"/>
          <w:color w:val="0D0D0D"/>
          <w:shd w:val="clear" w:color="auto" w:fill="FFFFFF"/>
        </w:rPr>
        <w:t>The term of office for Committee members is one academic year and they may be reappointed. In the event of resignation or vacancy during the term, a replacement shall be appointed, and their term shall expire at the end of the current academic year</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sidRPr="00646CB9">
        <w:rPr>
          <w:rFonts w:ascii="Times New Roman" w:hAnsi="Times New Roman" w:cs="Times New Roman"/>
          <w:color w:val="0D0D0D"/>
          <w:sz w:val="28"/>
          <w:szCs w:val="28"/>
          <w:shd w:val="clear" w:color="auto" w:fill="FFFFFF"/>
        </w:rPr>
        <w:t>Article 4:</w:t>
      </w:r>
      <w:r>
        <w:rPr>
          <w:rFonts w:ascii="Segoe UI" w:hAnsi="Segoe UI" w:cs="Segoe UI" w:hint="eastAsia"/>
          <w:color w:val="0D0D0D"/>
          <w:shd w:val="clear" w:color="auto" w:fill="FFFFFF"/>
        </w:rPr>
        <w:t xml:space="preserve"> </w:t>
      </w:r>
      <w:r>
        <w:rPr>
          <w:rFonts w:ascii="Segoe UI" w:hAnsi="Segoe UI" w:cs="Segoe UI"/>
          <w:color w:val="0D0D0D"/>
          <w:shd w:val="clear" w:color="auto" w:fill="FFFFFF"/>
        </w:rPr>
        <w:t>The Committee may convene meetings as needed, which shall be called and chaired by the Convener</w:t>
      </w:r>
      <w:r>
        <w:rPr>
          <w:rFonts w:ascii="Segoe UI" w:hAnsi="Segoe UI" w:cs="Segoe UI" w:hint="eastAsia"/>
          <w:color w:val="0D0D0D"/>
          <w:shd w:val="clear" w:color="auto" w:fill="FFFFFF"/>
        </w:rPr>
        <w:t>.</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Pr>
          <w:rFonts w:ascii="Segoe UI" w:hAnsi="Segoe UI" w:cs="Segoe UI"/>
          <w:color w:val="0D0D0D"/>
          <w:shd w:val="clear" w:color="auto" w:fill="FFFFFF"/>
        </w:rPr>
        <w:t>Members must attend in person and may not delegate their attendance to others. They are required to maintain strict confidentiality regarding the review process and individual members' opinions, and are prohibited from disclosing such information</w:t>
      </w:r>
    </w:p>
    <w:p w:rsidR="000E4CEB" w:rsidRDefault="000E4CEB" w:rsidP="00A21083">
      <w:pPr>
        <w:rPr>
          <w:rFonts w:ascii="Segoe UI" w:hAnsi="Segoe UI" w:cs="Segoe UI" w:hint="eastAsia"/>
          <w:color w:val="0D0D0D"/>
          <w:shd w:val="clear" w:color="auto" w:fill="FFFFFF"/>
        </w:rPr>
      </w:pPr>
    </w:p>
    <w:p w:rsidR="000E4CEB" w:rsidRDefault="000E4CEB" w:rsidP="00A21083">
      <w:pPr>
        <w:rPr>
          <w:rFonts w:ascii="Segoe UI" w:hAnsi="Segoe UI" w:cs="Segoe UI" w:hint="eastAsia"/>
          <w:color w:val="0D0D0D"/>
          <w:shd w:val="clear" w:color="auto" w:fill="FFFFFF"/>
        </w:rPr>
      </w:pPr>
      <w:r w:rsidRPr="00646CB9">
        <w:rPr>
          <w:rFonts w:ascii="Times New Roman" w:hAnsi="Times New Roman" w:cs="Times New Roman"/>
          <w:color w:val="0D0D0D"/>
          <w:sz w:val="28"/>
          <w:szCs w:val="28"/>
          <w:shd w:val="clear" w:color="auto" w:fill="FFFFFF"/>
        </w:rPr>
        <w:t xml:space="preserve">Article 5: </w:t>
      </w:r>
      <w:r>
        <w:rPr>
          <w:rFonts w:ascii="Segoe UI" w:hAnsi="Segoe UI" w:cs="Segoe UI"/>
          <w:color w:val="0D0D0D"/>
          <w:shd w:val="clear" w:color="auto" w:fill="FFFFFF"/>
        </w:rPr>
        <w:t>At least half of the members of the Committee must be present to constitute a quorum for the meeting to proceed. A decision may be made with the agreement of more than half of the attending members. However, any provisions in the University's regulations for the appointment and management of full-time sports coaches that specify differently shall take precedence</w:t>
      </w:r>
      <w:r w:rsidR="007A7CAF">
        <w:rPr>
          <w:rFonts w:ascii="Segoe UI" w:hAnsi="Segoe UI" w:cs="Segoe UI" w:hint="eastAsia"/>
          <w:color w:val="0D0D0D"/>
          <w:shd w:val="clear" w:color="auto" w:fill="FFFFFF"/>
        </w:rPr>
        <w:t>.</w:t>
      </w:r>
    </w:p>
    <w:p w:rsidR="007A7CAF" w:rsidRDefault="007A7CAF" w:rsidP="00A21083">
      <w:pPr>
        <w:rPr>
          <w:rFonts w:ascii="Segoe UI" w:hAnsi="Segoe UI" w:cs="Segoe UI" w:hint="eastAsia"/>
          <w:color w:val="0D0D0D"/>
          <w:shd w:val="clear" w:color="auto" w:fill="FFFFFF"/>
        </w:rPr>
      </w:pPr>
    </w:p>
    <w:p w:rsidR="007A7CAF" w:rsidRDefault="007A7CAF" w:rsidP="00A21083">
      <w:pPr>
        <w:rPr>
          <w:rFonts w:ascii="Segoe UI" w:hAnsi="Segoe UI" w:cs="Segoe UI" w:hint="eastAsia"/>
          <w:color w:val="0D0D0D"/>
          <w:shd w:val="clear" w:color="auto" w:fill="FFFFFF"/>
        </w:rPr>
      </w:pPr>
      <w:r>
        <w:rPr>
          <w:rFonts w:ascii="Segoe UI" w:hAnsi="Segoe UI" w:cs="Segoe UI"/>
          <w:color w:val="0D0D0D"/>
          <w:shd w:val="clear" w:color="auto" w:fill="FFFFFF"/>
        </w:rPr>
        <w:t>Members who are required to recuse themselves according to Article 7 of these regulations shall not be counted in the attendance or decision-making quorum</w:t>
      </w:r>
      <w:r>
        <w:rPr>
          <w:rFonts w:ascii="Segoe UI" w:hAnsi="Segoe UI" w:cs="Segoe UI" w:hint="eastAsia"/>
          <w:color w:val="0D0D0D"/>
          <w:shd w:val="clear" w:color="auto" w:fill="FFFFFF"/>
        </w:rPr>
        <w:t>.</w:t>
      </w:r>
    </w:p>
    <w:p w:rsidR="007A7CAF" w:rsidRDefault="007A7CAF" w:rsidP="00A21083">
      <w:pPr>
        <w:rPr>
          <w:rFonts w:ascii="Segoe UI" w:hAnsi="Segoe UI" w:cs="Segoe UI" w:hint="eastAsia"/>
          <w:color w:val="0D0D0D"/>
          <w:shd w:val="clear" w:color="auto" w:fill="FFFFFF"/>
        </w:rPr>
      </w:pPr>
    </w:p>
    <w:p w:rsidR="00646CB9" w:rsidRDefault="00B563E3" w:rsidP="00A21083">
      <w:pPr>
        <w:rPr>
          <w:rFonts w:ascii="Segoe UI" w:hAnsi="Segoe UI" w:cs="Segoe UI" w:hint="eastAsia"/>
          <w:color w:val="0D0D0D"/>
          <w:shd w:val="clear" w:color="auto" w:fill="FFFFFF"/>
        </w:rPr>
      </w:pPr>
      <w:r>
        <w:rPr>
          <w:rFonts w:ascii="Times New Roman" w:hAnsi="Times New Roman" w:cs="Times New Roman"/>
          <w:color w:val="0D0D0D"/>
          <w:sz w:val="28"/>
          <w:szCs w:val="28"/>
          <w:shd w:val="clear" w:color="auto" w:fill="FFFFFF"/>
        </w:rPr>
        <w:t xml:space="preserve">Article </w:t>
      </w:r>
      <w:r>
        <w:rPr>
          <w:rFonts w:ascii="Times New Roman" w:hAnsi="Times New Roman" w:cs="Times New Roman" w:hint="eastAsia"/>
          <w:color w:val="0D0D0D"/>
          <w:sz w:val="28"/>
          <w:szCs w:val="28"/>
          <w:shd w:val="clear" w:color="auto" w:fill="FFFFFF"/>
        </w:rPr>
        <w:t>6</w:t>
      </w:r>
      <w:r w:rsidRPr="00646CB9">
        <w:rPr>
          <w:rFonts w:ascii="Times New Roman" w:hAnsi="Times New Roman" w:cs="Times New Roman"/>
          <w:color w:val="0D0D0D"/>
          <w:sz w:val="28"/>
          <w:szCs w:val="28"/>
          <w:shd w:val="clear" w:color="auto" w:fill="FFFFFF"/>
        </w:rPr>
        <w:t>:</w:t>
      </w:r>
      <w:r>
        <w:rPr>
          <w:rFonts w:ascii="Times New Roman" w:hAnsi="Times New Roman" w:cs="Times New Roman" w:hint="eastAsia"/>
          <w:color w:val="0D0D0D"/>
          <w:sz w:val="28"/>
          <w:szCs w:val="28"/>
          <w:shd w:val="clear" w:color="auto" w:fill="FFFFFF"/>
        </w:rPr>
        <w:t xml:space="preserve"> </w:t>
      </w:r>
      <w:r>
        <w:rPr>
          <w:rFonts w:ascii="Segoe UI" w:hAnsi="Segoe UI" w:cs="Segoe UI"/>
          <w:color w:val="0D0D0D"/>
          <w:shd w:val="clear" w:color="auto" w:fill="FFFFFF"/>
        </w:rPr>
        <w:t xml:space="preserve">Committee members cannot be represented by others when they are absent for official business or on </w:t>
      </w:r>
      <w:proofErr w:type="gramStart"/>
      <w:r>
        <w:rPr>
          <w:rFonts w:ascii="Segoe UI" w:hAnsi="Segoe UI" w:cs="Segoe UI"/>
          <w:color w:val="0D0D0D"/>
          <w:shd w:val="clear" w:color="auto" w:fill="FFFFFF"/>
        </w:rPr>
        <w:t>leave</w:t>
      </w:r>
      <w:proofErr w:type="gramEnd"/>
      <w:r>
        <w:rPr>
          <w:rFonts w:ascii="Segoe UI" w:hAnsi="Segoe UI" w:cs="Segoe UI"/>
          <w:color w:val="0D0D0D"/>
          <w:shd w:val="clear" w:color="auto" w:fill="FFFFFF"/>
        </w:rPr>
        <w:t>. If a member is absent without valid reason for more than three meetings during their tenure, they shall be dismissed upon determination by the Committee. The replacement of a member shall be handled according to Article 3 of these regulations</w:t>
      </w:r>
      <w:r>
        <w:rPr>
          <w:rFonts w:ascii="Segoe UI" w:hAnsi="Segoe UI" w:cs="Segoe UI" w:hint="eastAsia"/>
          <w:color w:val="0D0D0D"/>
          <w:shd w:val="clear" w:color="auto" w:fill="FFFFFF"/>
        </w:rPr>
        <w:t>.</w:t>
      </w:r>
    </w:p>
    <w:p w:rsidR="00B563E3" w:rsidRDefault="00B563E3" w:rsidP="00A21083">
      <w:pPr>
        <w:rPr>
          <w:rFonts w:ascii="Segoe UI" w:hAnsi="Segoe UI" w:cs="Segoe UI" w:hint="eastAsia"/>
          <w:color w:val="0D0D0D"/>
          <w:shd w:val="clear" w:color="auto" w:fill="FFFFFF"/>
        </w:rPr>
      </w:pPr>
    </w:p>
    <w:p w:rsidR="00B563E3" w:rsidRDefault="00B563E3" w:rsidP="00A21083">
      <w:pPr>
        <w:rPr>
          <w:rFonts w:ascii="Segoe UI" w:hAnsi="Segoe UI" w:cs="Segoe UI" w:hint="eastAsia"/>
          <w:color w:val="0D0D0D"/>
          <w:shd w:val="clear" w:color="auto" w:fill="FFFFFF"/>
        </w:rPr>
      </w:pPr>
      <w:r>
        <w:rPr>
          <w:rFonts w:ascii="Times New Roman" w:hAnsi="Times New Roman" w:cs="Times New Roman"/>
          <w:color w:val="0D0D0D"/>
          <w:sz w:val="28"/>
          <w:szCs w:val="28"/>
          <w:shd w:val="clear" w:color="auto" w:fill="FFFFFF"/>
        </w:rPr>
        <w:t xml:space="preserve">Article </w:t>
      </w:r>
      <w:r>
        <w:rPr>
          <w:rFonts w:ascii="Times New Roman" w:hAnsi="Times New Roman" w:cs="Times New Roman" w:hint="eastAsia"/>
          <w:color w:val="0D0D0D"/>
          <w:sz w:val="28"/>
          <w:szCs w:val="28"/>
          <w:shd w:val="clear" w:color="auto" w:fill="FFFFFF"/>
        </w:rPr>
        <w:t>7</w:t>
      </w:r>
      <w:r w:rsidRPr="00646CB9">
        <w:rPr>
          <w:rFonts w:ascii="Times New Roman" w:hAnsi="Times New Roman" w:cs="Times New Roman"/>
          <w:color w:val="0D0D0D"/>
          <w:sz w:val="28"/>
          <w:szCs w:val="28"/>
          <w:shd w:val="clear" w:color="auto" w:fill="FFFFFF"/>
        </w:rPr>
        <w:t>:</w:t>
      </w:r>
      <w:r>
        <w:rPr>
          <w:rFonts w:ascii="Times New Roman" w:hAnsi="Times New Roman" w:cs="Times New Roman" w:hint="eastAsia"/>
          <w:color w:val="0D0D0D"/>
          <w:sz w:val="28"/>
          <w:szCs w:val="28"/>
          <w:shd w:val="clear" w:color="auto" w:fill="FFFFFF"/>
        </w:rPr>
        <w:t xml:space="preserve"> </w:t>
      </w:r>
      <w:r>
        <w:rPr>
          <w:rFonts w:ascii="Segoe UI" w:hAnsi="Segoe UI" w:cs="Segoe UI"/>
          <w:color w:val="0D0D0D"/>
          <w:shd w:val="clear" w:color="auto" w:fill="FFFFFF"/>
        </w:rPr>
        <w:t>Committee members shall recuse themselves from reviewing matters involving themselves, their spouse, relatives within the third degree of consanguinity or affinity, former relatives by marriage, or relationships where they have supervised a thesis. If a member fails to recuse themselves, the Convener may request their recusal after a decision is made by the Committee</w:t>
      </w:r>
      <w:r>
        <w:rPr>
          <w:rFonts w:ascii="Segoe UI" w:hAnsi="Segoe UI" w:cs="Segoe UI" w:hint="eastAsia"/>
          <w:color w:val="0D0D0D"/>
          <w:shd w:val="clear" w:color="auto" w:fill="FFFFFF"/>
        </w:rPr>
        <w:t>.</w:t>
      </w:r>
    </w:p>
    <w:p w:rsidR="00B563E3" w:rsidRDefault="00B563E3" w:rsidP="00A21083">
      <w:pPr>
        <w:rPr>
          <w:rFonts w:ascii="Segoe UI" w:hAnsi="Segoe UI" w:cs="Segoe UI" w:hint="eastAsia"/>
          <w:color w:val="0D0D0D"/>
          <w:shd w:val="clear" w:color="auto" w:fill="FFFFFF"/>
        </w:rPr>
      </w:pPr>
      <w:r>
        <w:rPr>
          <w:rFonts w:ascii="Times New Roman" w:hAnsi="Times New Roman" w:cs="Times New Roman"/>
          <w:color w:val="0D0D0D"/>
          <w:sz w:val="28"/>
          <w:szCs w:val="28"/>
          <w:shd w:val="clear" w:color="auto" w:fill="FFFFFF"/>
        </w:rPr>
        <w:lastRenderedPageBreak/>
        <w:t xml:space="preserve">Article </w:t>
      </w:r>
      <w:r>
        <w:rPr>
          <w:rFonts w:ascii="Times New Roman" w:hAnsi="Times New Roman" w:cs="Times New Roman" w:hint="eastAsia"/>
          <w:color w:val="0D0D0D"/>
          <w:sz w:val="28"/>
          <w:szCs w:val="28"/>
          <w:shd w:val="clear" w:color="auto" w:fill="FFFFFF"/>
        </w:rPr>
        <w:t>8</w:t>
      </w:r>
      <w:r w:rsidRPr="00646CB9">
        <w:rPr>
          <w:rFonts w:ascii="Times New Roman" w:hAnsi="Times New Roman" w:cs="Times New Roman"/>
          <w:color w:val="0D0D0D"/>
          <w:sz w:val="28"/>
          <w:szCs w:val="28"/>
          <w:shd w:val="clear" w:color="auto" w:fill="FFFFFF"/>
        </w:rPr>
        <w:t>:</w:t>
      </w:r>
      <w:r>
        <w:rPr>
          <w:rFonts w:ascii="Times New Roman" w:hAnsi="Times New Roman" w:cs="Times New Roman" w:hint="eastAsia"/>
          <w:color w:val="0D0D0D"/>
          <w:sz w:val="28"/>
          <w:szCs w:val="28"/>
          <w:shd w:val="clear" w:color="auto" w:fill="FFFFFF"/>
        </w:rPr>
        <w:t xml:space="preserve"> </w:t>
      </w:r>
      <w:r>
        <w:rPr>
          <w:rFonts w:ascii="Segoe UI" w:hAnsi="Segoe UI" w:cs="Segoe UI"/>
          <w:color w:val="0D0D0D"/>
          <w:shd w:val="clear" w:color="auto" w:fill="FFFFFF"/>
        </w:rPr>
        <w:t>During Committee meetings, relevant personnel may be invited to attend for reporting or clarification as needed</w:t>
      </w:r>
      <w:r>
        <w:rPr>
          <w:rFonts w:ascii="Segoe UI" w:hAnsi="Segoe UI" w:cs="Segoe UI" w:hint="eastAsia"/>
          <w:color w:val="0D0D0D"/>
          <w:shd w:val="clear" w:color="auto" w:fill="FFFFFF"/>
        </w:rPr>
        <w:t>.</w:t>
      </w:r>
    </w:p>
    <w:p w:rsidR="00B563E3" w:rsidRDefault="00B563E3" w:rsidP="00A21083">
      <w:pPr>
        <w:rPr>
          <w:rFonts w:ascii="Segoe UI" w:hAnsi="Segoe UI" w:cs="Segoe UI" w:hint="eastAsia"/>
          <w:color w:val="0D0D0D"/>
          <w:shd w:val="clear" w:color="auto" w:fill="FFFFFF"/>
        </w:rPr>
      </w:pPr>
    </w:p>
    <w:p w:rsidR="00B563E3" w:rsidRDefault="00B563E3" w:rsidP="00A21083">
      <w:pPr>
        <w:rPr>
          <w:rFonts w:ascii="Segoe UI" w:hAnsi="Segoe UI" w:cs="Segoe UI" w:hint="eastAsia"/>
          <w:color w:val="0D0D0D"/>
          <w:shd w:val="clear" w:color="auto" w:fill="FFFFFF"/>
        </w:rPr>
      </w:pPr>
      <w:r>
        <w:rPr>
          <w:rFonts w:ascii="Times New Roman" w:hAnsi="Times New Roman" w:cs="Times New Roman"/>
          <w:color w:val="0D0D0D"/>
          <w:sz w:val="28"/>
          <w:szCs w:val="28"/>
          <w:shd w:val="clear" w:color="auto" w:fill="FFFFFF"/>
        </w:rPr>
        <w:t xml:space="preserve">Article </w:t>
      </w:r>
      <w:r>
        <w:rPr>
          <w:rFonts w:ascii="Times New Roman" w:hAnsi="Times New Roman" w:cs="Times New Roman" w:hint="eastAsia"/>
          <w:color w:val="0D0D0D"/>
          <w:sz w:val="28"/>
          <w:szCs w:val="28"/>
          <w:shd w:val="clear" w:color="auto" w:fill="FFFFFF"/>
        </w:rPr>
        <w:t>9</w:t>
      </w:r>
      <w:r w:rsidRPr="00646CB9">
        <w:rPr>
          <w:rFonts w:ascii="Times New Roman" w:hAnsi="Times New Roman" w:cs="Times New Roman"/>
          <w:color w:val="0D0D0D"/>
          <w:sz w:val="28"/>
          <w:szCs w:val="28"/>
          <w:shd w:val="clear" w:color="auto" w:fill="FFFFFF"/>
        </w:rPr>
        <w:t>:</w:t>
      </w:r>
      <w:r w:rsidR="00C63C64">
        <w:rPr>
          <w:rFonts w:ascii="Times New Roman" w:hAnsi="Times New Roman" w:cs="Times New Roman" w:hint="eastAsia"/>
          <w:color w:val="0D0D0D"/>
          <w:sz w:val="28"/>
          <w:szCs w:val="28"/>
          <w:shd w:val="clear" w:color="auto" w:fill="FFFFFF"/>
        </w:rPr>
        <w:t xml:space="preserve"> </w:t>
      </w:r>
      <w:r w:rsidR="00C63C64">
        <w:rPr>
          <w:rFonts w:ascii="Segoe UI" w:hAnsi="Segoe UI" w:cs="Segoe UI"/>
          <w:color w:val="0D0D0D"/>
          <w:shd w:val="clear" w:color="auto" w:fill="FFFFFF"/>
        </w:rPr>
        <w:t>These regulations shall be implemented after approval by the Administrative Meeting and the School Affairs Meeting, and subsequently ratified by the President of the University. The same procedure shall apply to any amendments</w:t>
      </w:r>
      <w:r w:rsidR="00C63C64">
        <w:rPr>
          <w:rFonts w:ascii="Segoe UI" w:hAnsi="Segoe UI" w:cs="Segoe UI" w:hint="eastAsia"/>
          <w:color w:val="0D0D0D"/>
          <w:shd w:val="clear" w:color="auto" w:fill="FFFFFF"/>
        </w:rPr>
        <w:t>.</w:t>
      </w:r>
    </w:p>
    <w:p w:rsidR="00C63C64" w:rsidRDefault="00C63C64" w:rsidP="00A21083">
      <w:pPr>
        <w:rPr>
          <w:rFonts w:ascii="Segoe UI" w:hAnsi="Segoe UI" w:cs="Segoe UI" w:hint="eastAsia"/>
          <w:color w:val="0D0D0D"/>
          <w:shd w:val="clear" w:color="auto" w:fill="FFFFFF"/>
        </w:rPr>
      </w:pPr>
    </w:p>
    <w:p w:rsidR="00C63C64" w:rsidRDefault="00C63C64" w:rsidP="00A21083">
      <w:pPr>
        <w:rPr>
          <w:rFonts w:ascii="Segoe UI" w:hAnsi="Segoe UI" w:cs="Segoe UI" w:hint="eastAsia"/>
          <w:color w:val="0D0D0D"/>
          <w:shd w:val="clear" w:color="auto" w:fill="FFFFFF"/>
        </w:rPr>
      </w:pPr>
      <w:bookmarkStart w:id="0" w:name="_GoBack"/>
      <w:bookmarkEnd w:id="0"/>
    </w:p>
    <w:p w:rsidR="007A7CAF" w:rsidRPr="000E4CEB" w:rsidRDefault="007A7CAF" w:rsidP="00A21083">
      <w:pPr>
        <w:rPr>
          <w:rFonts w:ascii="Times New Roman" w:hAnsi="Times New Roman" w:cs="Times New Roman"/>
          <w:color w:val="0D0D0D"/>
          <w:sz w:val="28"/>
          <w:szCs w:val="28"/>
          <w:shd w:val="clear" w:color="auto" w:fill="FFFFFF"/>
        </w:rPr>
      </w:pPr>
    </w:p>
    <w:p w:rsidR="000E4CEB" w:rsidRDefault="000E4CEB" w:rsidP="00A21083">
      <w:pPr>
        <w:rPr>
          <w:rFonts w:ascii="Segoe UI" w:hAnsi="Segoe UI" w:cs="Segoe UI" w:hint="eastAsia"/>
          <w:color w:val="0D0D0D"/>
          <w:shd w:val="clear" w:color="auto" w:fill="FFFFFF"/>
        </w:rPr>
      </w:pPr>
    </w:p>
    <w:p w:rsidR="000E4CEB" w:rsidRPr="00A21083" w:rsidRDefault="000E4CEB" w:rsidP="00A21083">
      <w:pPr>
        <w:rPr>
          <w:rFonts w:ascii="Times New Roman" w:hAnsi="Times New Roman" w:cs="Times New Roman"/>
          <w:sz w:val="28"/>
          <w:szCs w:val="28"/>
        </w:rPr>
      </w:pPr>
    </w:p>
    <w:sectPr w:rsidR="000E4CEB" w:rsidRPr="00A2108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02"/>
    <w:rsid w:val="00035628"/>
    <w:rsid w:val="000E4CEB"/>
    <w:rsid w:val="00646CB9"/>
    <w:rsid w:val="007A7CAF"/>
    <w:rsid w:val="00A21083"/>
    <w:rsid w:val="00B563E3"/>
    <w:rsid w:val="00C63C64"/>
    <w:rsid w:val="00EC4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10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1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cp:revision>
  <dcterms:created xsi:type="dcterms:W3CDTF">2024-05-20T02:40:00Z</dcterms:created>
  <dcterms:modified xsi:type="dcterms:W3CDTF">2024-05-20T03:19:00Z</dcterms:modified>
</cp:coreProperties>
</file>