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50" w:rsidRDefault="0055072C" w:rsidP="0055072C">
      <w:pPr>
        <w:jc w:val="center"/>
        <w:rPr>
          <w:rFonts w:ascii="Times New Roman" w:hAnsi="Times New Roman" w:cs="Times New Roman" w:hint="eastAsia"/>
          <w:sz w:val="28"/>
          <w:szCs w:val="28"/>
          <w:shd w:val="clear" w:color="auto" w:fill="FFFFFF"/>
        </w:rPr>
      </w:pPr>
      <w:r w:rsidRPr="0002194D">
        <w:rPr>
          <w:rFonts w:ascii="Times New Roman" w:hAnsi="Times New Roman" w:cs="Times New Roman"/>
          <w:sz w:val="28"/>
          <w:szCs w:val="28"/>
          <w:shd w:val="clear" w:color="auto" w:fill="FFFFFF"/>
        </w:rPr>
        <w:t xml:space="preserve">Appointment Regulations for Honorary Professors of National </w:t>
      </w:r>
      <w:proofErr w:type="spellStart"/>
      <w:r w:rsidRPr="0002194D">
        <w:rPr>
          <w:rFonts w:ascii="Times New Roman" w:hAnsi="Times New Roman" w:cs="Times New Roman"/>
          <w:sz w:val="28"/>
          <w:szCs w:val="28"/>
          <w:shd w:val="clear" w:color="auto" w:fill="FFFFFF"/>
        </w:rPr>
        <w:t>Changhua</w:t>
      </w:r>
      <w:proofErr w:type="spellEnd"/>
      <w:r w:rsidRPr="0002194D">
        <w:rPr>
          <w:rFonts w:ascii="Times New Roman" w:hAnsi="Times New Roman" w:cs="Times New Roman"/>
          <w:sz w:val="28"/>
          <w:szCs w:val="28"/>
          <w:shd w:val="clear" w:color="auto" w:fill="FFFFFF"/>
        </w:rPr>
        <w:t xml:space="preserve"> University of Education</w:t>
      </w:r>
    </w:p>
    <w:p w:rsidR="004C66A2" w:rsidRPr="0002194D" w:rsidRDefault="004C66A2" w:rsidP="0055072C">
      <w:pPr>
        <w:jc w:val="center"/>
        <w:rPr>
          <w:rFonts w:ascii="Times New Roman" w:hAnsi="Times New Roman" w:cs="Times New Roman" w:hint="eastAsia"/>
          <w:sz w:val="28"/>
          <w:szCs w:val="28"/>
          <w:shd w:val="clear" w:color="auto" w:fill="FFFFFF"/>
        </w:rPr>
      </w:pPr>
    </w:p>
    <w:p w:rsidR="0055072C" w:rsidRDefault="0055072C" w:rsidP="0055072C">
      <w:pPr>
        <w:rPr>
          <w:rFonts w:ascii="Times New Roman" w:hAnsi="Times New Roman" w:cs="Times New Roman" w:hint="eastAsia"/>
          <w:sz w:val="28"/>
          <w:szCs w:val="28"/>
          <w:shd w:val="clear" w:color="auto" w:fill="FFFFFF"/>
        </w:rPr>
      </w:pPr>
      <w:r w:rsidRPr="0002194D">
        <w:rPr>
          <w:rFonts w:ascii="Times New Roman" w:hAnsi="Times New Roman" w:cs="Times New Roman"/>
          <w:sz w:val="28"/>
          <w:szCs w:val="28"/>
          <w:shd w:val="clear" w:color="auto" w:fill="FFFFFF"/>
        </w:rPr>
        <w:t xml:space="preserve">Article 1: National </w:t>
      </w:r>
      <w:proofErr w:type="spellStart"/>
      <w:r w:rsidRPr="0002194D">
        <w:rPr>
          <w:rFonts w:ascii="Times New Roman" w:hAnsi="Times New Roman" w:cs="Times New Roman"/>
          <w:sz w:val="28"/>
          <w:szCs w:val="28"/>
          <w:shd w:val="clear" w:color="auto" w:fill="FFFFFF"/>
        </w:rPr>
        <w:t>Changhua</w:t>
      </w:r>
      <w:proofErr w:type="spellEnd"/>
      <w:r w:rsidRPr="0002194D">
        <w:rPr>
          <w:rFonts w:ascii="Times New Roman" w:hAnsi="Times New Roman" w:cs="Times New Roman"/>
          <w:sz w:val="28"/>
          <w:szCs w:val="28"/>
          <w:shd w:val="clear" w:color="auto" w:fill="FFFFFF"/>
        </w:rPr>
        <w:t xml:space="preserve"> University of Education (hereinafter referred to as the "University") hereby establishes these regulations to confer the honorary title of Honorary Professor upon distinguished professors who have made outstanding contributions to teaching and research, upon their retirement, as a gesture of respect and recognition for their achievements.</w:t>
      </w:r>
    </w:p>
    <w:p w:rsidR="004C66A2" w:rsidRPr="0002194D" w:rsidRDefault="004C66A2" w:rsidP="0055072C">
      <w:pPr>
        <w:rPr>
          <w:rFonts w:ascii="Times New Roman" w:hAnsi="Times New Roman" w:cs="Times New Roman" w:hint="eastAsia"/>
          <w:sz w:val="28"/>
          <w:szCs w:val="28"/>
          <w:shd w:val="clear" w:color="auto" w:fill="FFFFFF"/>
        </w:rPr>
      </w:pPr>
    </w:p>
    <w:p w:rsidR="0055072C" w:rsidRPr="0002194D" w:rsidRDefault="0055072C" w:rsidP="0055072C">
      <w:pPr>
        <w:rPr>
          <w:rFonts w:ascii="Times New Roman" w:hAnsi="Times New Roman" w:cs="Times New Roman"/>
          <w:sz w:val="28"/>
          <w:szCs w:val="28"/>
          <w:shd w:val="clear" w:color="auto" w:fill="FFFFFF"/>
        </w:rPr>
      </w:pPr>
      <w:r w:rsidRPr="0002194D">
        <w:rPr>
          <w:rFonts w:ascii="Times New Roman" w:hAnsi="Times New Roman" w:cs="Times New Roman"/>
          <w:sz w:val="28"/>
          <w:szCs w:val="28"/>
          <w:shd w:val="clear" w:color="auto" w:fill="FFFFFF"/>
        </w:rPr>
        <w:t>Article 2: Honorary Professors shall meet one of the following conditions</w:t>
      </w:r>
      <w:proofErr w:type="gramStart"/>
      <w:r w:rsidRPr="0002194D">
        <w:rPr>
          <w:rFonts w:ascii="Times New Roman" w:hAnsi="Times New Roman" w:cs="Times New Roman"/>
          <w:sz w:val="28"/>
          <w:szCs w:val="28"/>
          <w:shd w:val="clear" w:color="auto" w:fill="FFFFFF"/>
        </w:rPr>
        <w:t>:</w:t>
      </w:r>
      <w:proofErr w:type="gramEnd"/>
      <w:r w:rsidRPr="0002194D">
        <w:rPr>
          <w:rFonts w:ascii="Times New Roman" w:hAnsi="Times New Roman" w:cs="Times New Roman"/>
          <w:sz w:val="28"/>
          <w:szCs w:val="28"/>
          <w:shd w:val="clear" w:color="auto" w:fill="FFFFFF"/>
        </w:rPr>
        <w:br/>
      </w:r>
      <w:r w:rsidR="006C2708" w:rsidRPr="0002194D">
        <w:rPr>
          <w:rFonts w:ascii="Times New Roman" w:hAnsi="Times New Roman" w:cs="Times New Roman"/>
          <w:sz w:val="28"/>
          <w:szCs w:val="28"/>
          <w:shd w:val="clear" w:color="auto" w:fill="FFFFFF"/>
        </w:rPr>
        <w:t xml:space="preserve">1. </w:t>
      </w:r>
      <w:r w:rsidRPr="0002194D">
        <w:rPr>
          <w:rFonts w:ascii="Times New Roman" w:hAnsi="Times New Roman" w:cs="Times New Roman"/>
          <w:sz w:val="28"/>
          <w:szCs w:val="28"/>
          <w:shd w:val="clear" w:color="auto" w:fill="FFFFFF"/>
        </w:rPr>
        <w:t>They shall have distinguished themselves in teaching, research, and service, and have served as full-time professors at the University continuously for more than fifteen years</w:t>
      </w:r>
      <w:r w:rsidRPr="0002194D">
        <w:rPr>
          <w:rFonts w:ascii="Times New Roman" w:hAnsi="Times New Roman" w:cs="Times New Roman"/>
          <w:sz w:val="28"/>
          <w:szCs w:val="28"/>
          <w:shd w:val="clear" w:color="auto" w:fill="FFFFFF"/>
        </w:rPr>
        <w:t>.</w:t>
      </w:r>
    </w:p>
    <w:p w:rsidR="006C2708" w:rsidRPr="0002194D" w:rsidRDefault="006C2708" w:rsidP="0055072C">
      <w:pPr>
        <w:rPr>
          <w:rFonts w:ascii="Times New Roman" w:hAnsi="Times New Roman" w:cs="Times New Roman"/>
          <w:sz w:val="28"/>
          <w:szCs w:val="28"/>
          <w:shd w:val="clear" w:color="auto" w:fill="FFFFFF"/>
        </w:rPr>
      </w:pPr>
      <w:r w:rsidRPr="0002194D">
        <w:rPr>
          <w:rFonts w:ascii="Times New Roman" w:hAnsi="Times New Roman" w:cs="Times New Roman"/>
          <w:sz w:val="28"/>
          <w:szCs w:val="28"/>
          <w:shd w:val="clear" w:color="auto" w:fill="FFFFFF"/>
        </w:rPr>
        <w:t xml:space="preserve">2. </w:t>
      </w:r>
      <w:r w:rsidRPr="0002194D">
        <w:rPr>
          <w:rFonts w:ascii="Times New Roman" w:hAnsi="Times New Roman" w:cs="Times New Roman"/>
          <w:sz w:val="28"/>
          <w:szCs w:val="28"/>
          <w:shd w:val="clear" w:color="auto" w:fill="FFFFFF"/>
        </w:rPr>
        <w:t>They shall have made exceptional achievements in academic research, enjoying international recognition, and have served as full-time professors at the University continuously for more than ten years</w:t>
      </w:r>
      <w:r w:rsidRPr="0002194D">
        <w:rPr>
          <w:rFonts w:ascii="Times New Roman" w:hAnsi="Times New Roman" w:cs="Times New Roman"/>
          <w:sz w:val="28"/>
          <w:szCs w:val="28"/>
          <w:shd w:val="clear" w:color="auto" w:fill="FFFFFF"/>
        </w:rPr>
        <w:t>.</w:t>
      </w:r>
    </w:p>
    <w:p w:rsidR="0055072C" w:rsidRDefault="006C2708" w:rsidP="0055072C">
      <w:pPr>
        <w:rPr>
          <w:rFonts w:ascii="Times New Roman" w:hAnsi="Times New Roman" w:cs="Times New Roman" w:hint="eastAsia"/>
          <w:sz w:val="28"/>
          <w:szCs w:val="28"/>
          <w:shd w:val="clear" w:color="auto" w:fill="FFFFFF"/>
        </w:rPr>
      </w:pPr>
      <w:r w:rsidRPr="0002194D">
        <w:rPr>
          <w:rFonts w:ascii="Times New Roman" w:hAnsi="Times New Roman" w:cs="Times New Roman"/>
          <w:sz w:val="28"/>
          <w:szCs w:val="28"/>
          <w:shd w:val="clear" w:color="auto" w:fill="FFFFFF"/>
        </w:rPr>
        <w:t>For the calculation of the years of service as a full-time professor mentioned in the preceding paragraph, the period of leave without pay, except for those who have obligations to return to the University for teaching duties, shall be deducted. However, the years of service before and after the deduction may be combined for calculation</w:t>
      </w:r>
      <w:r w:rsidRPr="0002194D">
        <w:rPr>
          <w:rFonts w:ascii="Times New Roman" w:hAnsi="Times New Roman" w:cs="Times New Roman"/>
          <w:sz w:val="28"/>
          <w:szCs w:val="28"/>
          <w:shd w:val="clear" w:color="auto" w:fill="FFFFFF"/>
        </w:rPr>
        <w:t>.</w:t>
      </w:r>
    </w:p>
    <w:p w:rsidR="004C66A2" w:rsidRPr="0002194D" w:rsidRDefault="004C66A2" w:rsidP="0055072C">
      <w:pPr>
        <w:rPr>
          <w:rFonts w:ascii="Times New Roman" w:hAnsi="Times New Roman" w:cs="Times New Roman"/>
          <w:sz w:val="28"/>
          <w:szCs w:val="28"/>
          <w:shd w:val="clear" w:color="auto" w:fill="FFFFFF"/>
        </w:rPr>
      </w:pPr>
    </w:p>
    <w:p w:rsidR="006C2708" w:rsidRDefault="006C2708" w:rsidP="0055072C">
      <w:pPr>
        <w:rPr>
          <w:rFonts w:ascii="Times New Roman" w:hAnsi="Times New Roman" w:cs="Times New Roman" w:hint="eastAsia"/>
          <w:sz w:val="28"/>
          <w:szCs w:val="28"/>
          <w:shd w:val="clear" w:color="auto" w:fill="FFFFFF"/>
        </w:rPr>
      </w:pPr>
      <w:r w:rsidRPr="0002194D">
        <w:rPr>
          <w:rFonts w:ascii="Times New Roman" w:hAnsi="Times New Roman" w:cs="Times New Roman"/>
          <w:sz w:val="28"/>
          <w:szCs w:val="28"/>
          <w:shd w:val="clear" w:color="auto" w:fill="FFFFFF"/>
        </w:rPr>
        <w:t xml:space="preserve">Article 3: Candidates for Honorary Professor shall be recommended by the departments, institutes, or centers of the University. After being reviewed and approved by the respective faculty evaluation committees, the recommendations shall be submitted to the President of the University for </w:t>
      </w:r>
      <w:proofErr w:type="gramStart"/>
      <w:r w:rsidRPr="0002194D">
        <w:rPr>
          <w:rFonts w:ascii="Times New Roman" w:hAnsi="Times New Roman" w:cs="Times New Roman"/>
          <w:sz w:val="28"/>
          <w:szCs w:val="28"/>
          <w:shd w:val="clear" w:color="auto" w:fill="FFFFFF"/>
        </w:rPr>
        <w:t>appointment</w:t>
      </w:r>
      <w:proofErr w:type="gramEnd"/>
      <w:r w:rsidRPr="0002194D">
        <w:rPr>
          <w:rFonts w:ascii="Times New Roman" w:hAnsi="Times New Roman" w:cs="Times New Roman"/>
          <w:sz w:val="28"/>
          <w:szCs w:val="28"/>
          <w:shd w:val="clear" w:color="auto" w:fill="FFFFFF"/>
        </w:rPr>
        <w:t>. Honorary Professors who also engage in teaching duties shall follow the procedures for appointment as teaching staff, but they shall not be subject to age restrictions for teaching duties.</w:t>
      </w:r>
    </w:p>
    <w:p w:rsidR="004C66A2" w:rsidRPr="0002194D" w:rsidRDefault="004C66A2" w:rsidP="0055072C">
      <w:pPr>
        <w:rPr>
          <w:rFonts w:ascii="Times New Roman" w:hAnsi="Times New Roman" w:cs="Times New Roman"/>
          <w:sz w:val="28"/>
          <w:szCs w:val="28"/>
          <w:shd w:val="clear" w:color="auto" w:fill="FFFFFF"/>
        </w:rPr>
      </w:pPr>
      <w:bookmarkStart w:id="0" w:name="_GoBack"/>
      <w:bookmarkEnd w:id="0"/>
    </w:p>
    <w:p w:rsidR="006C2708" w:rsidRPr="0002194D" w:rsidRDefault="006C2708" w:rsidP="0055072C">
      <w:pPr>
        <w:rPr>
          <w:rFonts w:ascii="Times New Roman" w:hAnsi="Times New Roman" w:cs="Times New Roman"/>
          <w:sz w:val="28"/>
          <w:szCs w:val="28"/>
          <w:shd w:val="clear" w:color="auto" w:fill="FFFFFF"/>
        </w:rPr>
      </w:pPr>
      <w:r w:rsidRPr="0002194D">
        <w:rPr>
          <w:rFonts w:ascii="Times New Roman" w:hAnsi="Times New Roman" w:cs="Times New Roman"/>
          <w:sz w:val="28"/>
          <w:szCs w:val="28"/>
          <w:shd w:val="clear" w:color="auto" w:fill="FFFFFF"/>
        </w:rPr>
        <w:t>Article 4: Except where otherwise provided by laws or regulations of the University, Honorary Professors may apply to use the public facilities of the University on par with current staff members. If they are involved in government projects, they may apply to the appointing unit for the use of office space and relevant administrative support. Such requests must be approved by the department, institute, or center meeting and the usage period shall be until the conclusion of the project execution.</w:t>
      </w:r>
    </w:p>
    <w:p w:rsidR="006C2708" w:rsidRPr="0002194D" w:rsidRDefault="006C2708" w:rsidP="0055072C">
      <w:pPr>
        <w:rPr>
          <w:rFonts w:ascii="Times New Roman" w:hAnsi="Times New Roman" w:cs="Times New Roman"/>
          <w:sz w:val="28"/>
          <w:szCs w:val="28"/>
          <w:shd w:val="clear" w:color="auto" w:fill="FFFFFF"/>
        </w:rPr>
      </w:pPr>
      <w:r w:rsidRPr="0002194D">
        <w:rPr>
          <w:rFonts w:ascii="Times New Roman" w:hAnsi="Times New Roman" w:cs="Times New Roman"/>
          <w:sz w:val="28"/>
          <w:szCs w:val="28"/>
          <w:shd w:val="clear" w:color="auto" w:fill="FFFFFF"/>
        </w:rPr>
        <w:lastRenderedPageBreak/>
        <w:t>Article 5: These regulations shall come into effect upon approval by the University Council and shall be subject to amendment through the same process.</w:t>
      </w:r>
    </w:p>
    <w:p w:rsidR="006C2708" w:rsidRPr="0002194D" w:rsidRDefault="006C2708" w:rsidP="0055072C">
      <w:pPr>
        <w:rPr>
          <w:rFonts w:ascii="Times New Roman" w:hAnsi="Times New Roman" w:cs="Times New Roman"/>
          <w:sz w:val="28"/>
          <w:szCs w:val="28"/>
        </w:rPr>
      </w:pPr>
    </w:p>
    <w:p w:rsidR="0002194D" w:rsidRPr="0002194D" w:rsidRDefault="0002194D">
      <w:pPr>
        <w:rPr>
          <w:rFonts w:ascii="Times New Roman" w:hAnsi="Times New Roman" w:cs="Times New Roman"/>
          <w:sz w:val="28"/>
          <w:szCs w:val="28"/>
        </w:rPr>
      </w:pPr>
    </w:p>
    <w:sectPr w:rsidR="0002194D" w:rsidRPr="0002194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3CD5"/>
    <w:multiLevelType w:val="multilevel"/>
    <w:tmpl w:val="D318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5E1"/>
    <w:rsid w:val="0002194D"/>
    <w:rsid w:val="001B6650"/>
    <w:rsid w:val="001D75E1"/>
    <w:rsid w:val="004C66A2"/>
    <w:rsid w:val="0055072C"/>
    <w:rsid w:val="006C2708"/>
    <w:rsid w:val="00DE66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072C"/>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072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0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dcterms:created xsi:type="dcterms:W3CDTF">2024-04-17T01:21:00Z</dcterms:created>
  <dcterms:modified xsi:type="dcterms:W3CDTF">2024-04-17T02:07:00Z</dcterms:modified>
</cp:coreProperties>
</file>